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DC" w:rsidRPr="006264C0" w:rsidRDefault="003871DC" w:rsidP="00A36B02">
      <w:pPr>
        <w:spacing w:after="0"/>
        <w:rPr>
          <w:rFonts w:ascii="Times New Roman" w:eastAsia="Calibri" w:hAnsi="Times New Roman" w:cs="Times New Roman"/>
          <w:i/>
          <w:sz w:val="24"/>
        </w:rPr>
      </w:pPr>
      <w:bookmarkStart w:id="0" w:name="_GoBack"/>
      <w:bookmarkEnd w:id="0"/>
      <w:r>
        <w:rPr>
          <w:rFonts w:ascii="Times New Roman" w:eastAsia="Calibri" w:hAnsi="Times New Roman" w:cs="Times New Roman"/>
          <w:i/>
          <w:sz w:val="24"/>
        </w:rPr>
        <w:t>Tacuarembó,</w:t>
      </w:r>
      <w:r w:rsidR="00732105">
        <w:rPr>
          <w:rFonts w:ascii="Times New Roman" w:eastAsia="Calibri" w:hAnsi="Times New Roman" w:cs="Times New Roman"/>
          <w:i/>
          <w:sz w:val="24"/>
        </w:rPr>
        <w:t xml:space="preserve"> 20 </w:t>
      </w:r>
      <w:r w:rsidR="007A595B">
        <w:rPr>
          <w:rFonts w:ascii="Times New Roman" w:eastAsia="Calibri" w:hAnsi="Times New Roman" w:cs="Times New Roman"/>
          <w:i/>
          <w:sz w:val="24"/>
        </w:rPr>
        <w:t xml:space="preserve"> de agosto</w:t>
      </w:r>
      <w:r w:rsidR="00C414A3">
        <w:rPr>
          <w:rFonts w:ascii="Times New Roman" w:eastAsia="Calibri" w:hAnsi="Times New Roman" w:cs="Times New Roman"/>
          <w:i/>
          <w:sz w:val="24"/>
        </w:rPr>
        <w:t xml:space="preserve"> </w:t>
      </w:r>
      <w:r w:rsidR="008F6459">
        <w:rPr>
          <w:rFonts w:ascii="Times New Roman" w:eastAsia="Calibri" w:hAnsi="Times New Roman" w:cs="Times New Roman"/>
          <w:i/>
          <w:sz w:val="24"/>
        </w:rPr>
        <w:t xml:space="preserve"> de 2019</w:t>
      </w:r>
    </w:p>
    <w:p w:rsidR="00DD7EC2" w:rsidRPr="006264C0" w:rsidRDefault="00D22703" w:rsidP="0054385A">
      <w:pPr>
        <w:spacing w:after="0"/>
        <w:jc w:val="center"/>
        <w:rPr>
          <w:rFonts w:ascii="Times New Roman" w:eastAsia="Calibri" w:hAnsi="Times New Roman" w:cs="Times New Roman"/>
          <w:b/>
          <w:i/>
          <w:sz w:val="24"/>
        </w:rPr>
      </w:pPr>
      <w:r w:rsidRPr="006264C0">
        <w:rPr>
          <w:rFonts w:ascii="Times New Roman" w:eastAsia="Calibri" w:hAnsi="Times New Roman" w:cs="Times New Roman"/>
          <w:b/>
          <w:i/>
          <w:sz w:val="24"/>
        </w:rPr>
        <w:t>COM</w:t>
      </w:r>
      <w:r w:rsidR="009351E0" w:rsidRPr="006264C0">
        <w:rPr>
          <w:rFonts w:ascii="Times New Roman" w:eastAsia="Calibri" w:hAnsi="Times New Roman" w:cs="Times New Roman"/>
          <w:b/>
          <w:i/>
          <w:sz w:val="24"/>
        </w:rPr>
        <w:t>ISIÓN DE</w:t>
      </w:r>
      <w:r w:rsidR="00E5670B">
        <w:rPr>
          <w:rFonts w:ascii="Times New Roman" w:eastAsia="Calibri" w:hAnsi="Times New Roman" w:cs="Times New Roman"/>
          <w:b/>
          <w:i/>
          <w:sz w:val="24"/>
        </w:rPr>
        <w:t xml:space="preserve"> TRANSPORTE, VIVIENDA,</w:t>
      </w:r>
      <w:r w:rsidR="003871DC">
        <w:rPr>
          <w:rFonts w:ascii="Times New Roman" w:eastAsia="Calibri" w:hAnsi="Times New Roman" w:cs="Times New Roman"/>
          <w:b/>
          <w:i/>
          <w:sz w:val="24"/>
        </w:rPr>
        <w:t xml:space="preserve"> </w:t>
      </w:r>
      <w:r w:rsidR="00E5670B">
        <w:rPr>
          <w:rFonts w:ascii="Times New Roman" w:eastAsia="Calibri" w:hAnsi="Times New Roman" w:cs="Times New Roman"/>
          <w:b/>
          <w:i/>
          <w:sz w:val="24"/>
        </w:rPr>
        <w:t>OBRAS PÚBLICAS, ORDENAMIENTO TERRITORIAL Y MEDIO AMBIENTE.</w:t>
      </w:r>
    </w:p>
    <w:p w:rsidR="00DD7EC2" w:rsidRPr="006264C0" w:rsidRDefault="00DD7EC2">
      <w:pPr>
        <w:spacing w:after="0"/>
        <w:jc w:val="center"/>
        <w:rPr>
          <w:rFonts w:ascii="Times New Roman" w:eastAsia="Calibri" w:hAnsi="Times New Roman" w:cs="Times New Roman"/>
          <w:b/>
          <w:i/>
          <w:sz w:val="24"/>
        </w:rPr>
      </w:pPr>
    </w:p>
    <w:p w:rsidR="00DD7EC2" w:rsidRPr="006264C0" w:rsidRDefault="003B6863">
      <w:pPr>
        <w:spacing w:after="0"/>
        <w:jc w:val="center"/>
        <w:rPr>
          <w:rFonts w:ascii="Times New Roman" w:eastAsia="Calibri" w:hAnsi="Times New Roman" w:cs="Times New Roman"/>
          <w:b/>
          <w:i/>
          <w:sz w:val="24"/>
          <w:u w:val="single"/>
        </w:rPr>
      </w:pPr>
      <w:r>
        <w:rPr>
          <w:rFonts w:ascii="Times New Roman" w:eastAsia="Calibri" w:hAnsi="Times New Roman" w:cs="Times New Roman"/>
          <w:b/>
          <w:i/>
          <w:sz w:val="24"/>
          <w:u w:val="single"/>
        </w:rPr>
        <w:t>ACTA Nº 14</w:t>
      </w:r>
    </w:p>
    <w:p w:rsidR="00DD7EC2" w:rsidRPr="006264C0" w:rsidRDefault="00D22703" w:rsidP="0054385A">
      <w:pPr>
        <w:jc w:val="center"/>
        <w:rPr>
          <w:rFonts w:ascii="Times New Roman" w:eastAsia="Calibri" w:hAnsi="Times New Roman" w:cs="Times New Roman"/>
          <w:b/>
          <w:sz w:val="24"/>
        </w:rPr>
      </w:pPr>
      <w:r w:rsidRPr="006264C0">
        <w:rPr>
          <w:rFonts w:ascii="Times New Roman" w:eastAsia="Calibri" w:hAnsi="Times New Roman" w:cs="Times New Roman"/>
          <w:b/>
          <w:sz w:val="24"/>
        </w:rPr>
        <w:t>SUMARIO.</w:t>
      </w:r>
    </w:p>
    <w:p w:rsidR="00C041EB" w:rsidRPr="00A446EA" w:rsidRDefault="00D22703" w:rsidP="00A446EA">
      <w:pPr>
        <w:spacing w:after="0"/>
        <w:jc w:val="both"/>
        <w:rPr>
          <w:rFonts w:ascii="Times New Roman" w:eastAsia="Calibri" w:hAnsi="Times New Roman" w:cs="Times New Roman"/>
          <w:sz w:val="24"/>
        </w:rPr>
      </w:pPr>
      <w:r w:rsidRPr="006264C0">
        <w:rPr>
          <w:rFonts w:ascii="Times New Roman" w:eastAsia="Calibri" w:hAnsi="Times New Roman" w:cs="Times New Roman"/>
          <w:b/>
          <w:sz w:val="24"/>
        </w:rPr>
        <w:t>1°</w:t>
      </w:r>
      <w:r w:rsidRPr="006264C0">
        <w:rPr>
          <w:rFonts w:ascii="Times New Roman" w:eastAsia="Calibri" w:hAnsi="Times New Roman" w:cs="Times New Roman"/>
          <w:sz w:val="24"/>
        </w:rPr>
        <w:t>.- Asistencia.</w:t>
      </w:r>
    </w:p>
    <w:p w:rsidR="007A595B" w:rsidRDefault="0082050F" w:rsidP="0082050F">
      <w:pPr>
        <w:jc w:val="both"/>
        <w:rPr>
          <w:rFonts w:ascii="Times New Roman" w:hAnsi="Times New Roman" w:cs="Times New Roman"/>
          <w:sz w:val="24"/>
          <w:szCs w:val="24"/>
        </w:rPr>
      </w:pPr>
      <w:r>
        <w:rPr>
          <w:rFonts w:ascii="Times New Roman" w:hAnsi="Times New Roman" w:cs="Times New Roman"/>
          <w:b/>
          <w:sz w:val="24"/>
          <w:szCs w:val="24"/>
        </w:rPr>
        <w:t xml:space="preserve">2º.- </w:t>
      </w:r>
      <w:r w:rsidRPr="00FC5FD5">
        <w:rPr>
          <w:rFonts w:ascii="Times New Roman" w:hAnsi="Times New Roman" w:cs="Times New Roman"/>
          <w:b/>
          <w:sz w:val="24"/>
          <w:szCs w:val="24"/>
        </w:rPr>
        <w:t>Consideración y Aprobación</w:t>
      </w:r>
      <w:r w:rsidR="00732105">
        <w:rPr>
          <w:rFonts w:ascii="Times New Roman" w:hAnsi="Times New Roman" w:cs="Times New Roman"/>
          <w:sz w:val="24"/>
          <w:szCs w:val="24"/>
        </w:rPr>
        <w:t xml:space="preserve"> Acta Nº 13  del 6 de julio</w:t>
      </w:r>
      <w:r>
        <w:rPr>
          <w:rFonts w:ascii="Times New Roman" w:hAnsi="Times New Roman" w:cs="Times New Roman"/>
          <w:sz w:val="24"/>
          <w:szCs w:val="24"/>
        </w:rPr>
        <w:t xml:space="preserve"> de 2019.</w:t>
      </w:r>
    </w:p>
    <w:p w:rsidR="007A595B" w:rsidRDefault="0082050F" w:rsidP="007A595B">
      <w:pPr>
        <w:jc w:val="both"/>
        <w:rPr>
          <w:rFonts w:ascii="Times New Roman" w:hAnsi="Times New Roman" w:cs="Times New Roman"/>
          <w:sz w:val="24"/>
          <w:szCs w:val="24"/>
        </w:rPr>
      </w:pPr>
      <w:r>
        <w:rPr>
          <w:rFonts w:ascii="Times New Roman" w:hAnsi="Times New Roman" w:cs="Times New Roman"/>
          <w:b/>
          <w:sz w:val="24"/>
          <w:szCs w:val="24"/>
        </w:rPr>
        <w:t>3</w:t>
      </w:r>
      <w:r w:rsidRPr="00EA689E">
        <w:rPr>
          <w:rFonts w:ascii="Times New Roman" w:hAnsi="Times New Roman" w:cs="Times New Roman"/>
          <w:b/>
          <w:sz w:val="24"/>
          <w:szCs w:val="24"/>
        </w:rPr>
        <w:t xml:space="preserve">º.- </w:t>
      </w:r>
      <w:r w:rsidR="007A595B" w:rsidRPr="00EA689E">
        <w:rPr>
          <w:rFonts w:ascii="Times New Roman" w:hAnsi="Times New Roman" w:cs="Times New Roman"/>
          <w:b/>
          <w:sz w:val="24"/>
          <w:szCs w:val="24"/>
        </w:rPr>
        <w:t xml:space="preserve">Expediente Interno Nº </w:t>
      </w:r>
      <w:r w:rsidR="007A595B">
        <w:rPr>
          <w:rFonts w:ascii="Times New Roman" w:hAnsi="Times New Roman" w:cs="Times New Roman"/>
          <w:b/>
          <w:sz w:val="24"/>
          <w:szCs w:val="24"/>
        </w:rPr>
        <w:t xml:space="preserve">175/18, EDIL DEPARTAMENTAL GUSTAVO LUNA, </w:t>
      </w:r>
      <w:r w:rsidR="007A595B" w:rsidRPr="00591C4C">
        <w:rPr>
          <w:rFonts w:ascii="Times New Roman" w:hAnsi="Times New Roman" w:cs="Times New Roman"/>
          <w:sz w:val="24"/>
          <w:szCs w:val="24"/>
        </w:rPr>
        <w:t>presenta anteproyecto invitando a diferentes Instituciones a estudiar la posibilidad de implementar, un sistema que controla la contaminación del Medio Ambiente.</w:t>
      </w:r>
    </w:p>
    <w:p w:rsidR="007A595B" w:rsidRPr="007A595B" w:rsidRDefault="007A595B" w:rsidP="0082050F">
      <w:pPr>
        <w:jc w:val="both"/>
        <w:rPr>
          <w:rFonts w:ascii="Times New Roman" w:hAnsi="Times New Roman" w:cs="Times New Roman"/>
          <w:sz w:val="24"/>
          <w:szCs w:val="24"/>
        </w:rPr>
      </w:pPr>
      <w:r>
        <w:rPr>
          <w:rFonts w:ascii="Times New Roman" w:hAnsi="Times New Roman" w:cs="Times New Roman"/>
          <w:sz w:val="24"/>
          <w:szCs w:val="24"/>
        </w:rPr>
        <w:t xml:space="preserve">3º.- </w:t>
      </w:r>
      <w:r w:rsidRPr="00217935">
        <w:rPr>
          <w:rFonts w:ascii="Times New Roman" w:hAnsi="Times New Roman" w:cs="Times New Roman"/>
          <w:b/>
          <w:sz w:val="24"/>
          <w:szCs w:val="24"/>
        </w:rPr>
        <w:t>Expediente Interno Nº.</w:t>
      </w:r>
      <w:r>
        <w:rPr>
          <w:rFonts w:ascii="Times New Roman" w:hAnsi="Times New Roman" w:cs="Times New Roman"/>
          <w:b/>
          <w:sz w:val="24"/>
          <w:szCs w:val="24"/>
        </w:rPr>
        <w:t xml:space="preserve"> </w:t>
      </w:r>
      <w:r w:rsidRPr="00217935">
        <w:rPr>
          <w:rFonts w:ascii="Times New Roman" w:hAnsi="Times New Roman" w:cs="Times New Roman"/>
          <w:b/>
          <w:sz w:val="24"/>
          <w:szCs w:val="24"/>
        </w:rPr>
        <w:t>77/19,</w:t>
      </w:r>
      <w:r>
        <w:rPr>
          <w:rFonts w:ascii="Times New Roman" w:hAnsi="Times New Roman" w:cs="Times New Roman"/>
          <w:b/>
          <w:sz w:val="24"/>
          <w:szCs w:val="24"/>
        </w:rPr>
        <w:t xml:space="preserve"> </w:t>
      </w:r>
      <w:r w:rsidRPr="00217935">
        <w:rPr>
          <w:rFonts w:ascii="Times New Roman" w:hAnsi="Times New Roman" w:cs="Times New Roman"/>
          <w:b/>
          <w:sz w:val="24"/>
          <w:szCs w:val="24"/>
        </w:rPr>
        <w:t xml:space="preserve">caratulado </w:t>
      </w:r>
      <w:proofErr w:type="gramStart"/>
      <w:r w:rsidRPr="00217935">
        <w:rPr>
          <w:rFonts w:ascii="Times New Roman" w:hAnsi="Times New Roman" w:cs="Times New Roman"/>
          <w:b/>
          <w:sz w:val="24"/>
          <w:szCs w:val="24"/>
        </w:rPr>
        <w:t>“ INT</w:t>
      </w:r>
      <w:r>
        <w:rPr>
          <w:rFonts w:ascii="Times New Roman" w:hAnsi="Times New Roman" w:cs="Times New Roman"/>
          <w:b/>
          <w:sz w:val="24"/>
          <w:szCs w:val="24"/>
        </w:rPr>
        <w:t>ENDENCIA</w:t>
      </w:r>
      <w:proofErr w:type="gramEnd"/>
      <w:r>
        <w:rPr>
          <w:rFonts w:ascii="Times New Roman" w:hAnsi="Times New Roman" w:cs="Times New Roman"/>
          <w:b/>
          <w:sz w:val="24"/>
          <w:szCs w:val="24"/>
        </w:rPr>
        <w:t xml:space="preserve"> DPTAL.</w:t>
      </w:r>
      <w:r w:rsidRPr="00217935">
        <w:rPr>
          <w:rFonts w:ascii="Times New Roman" w:hAnsi="Times New Roman" w:cs="Times New Roman"/>
          <w:b/>
          <w:sz w:val="24"/>
          <w:szCs w:val="24"/>
        </w:rPr>
        <w:t xml:space="preserve"> DE</w:t>
      </w:r>
      <w:r>
        <w:rPr>
          <w:rFonts w:ascii="Times New Roman" w:hAnsi="Times New Roman" w:cs="Times New Roman"/>
          <w:sz w:val="24"/>
          <w:szCs w:val="24"/>
        </w:rPr>
        <w:t xml:space="preserve"> </w:t>
      </w:r>
      <w:r w:rsidRPr="00217935">
        <w:rPr>
          <w:rFonts w:ascii="Times New Roman" w:hAnsi="Times New Roman" w:cs="Times New Roman"/>
          <w:b/>
          <w:sz w:val="24"/>
          <w:szCs w:val="24"/>
        </w:rPr>
        <w:t>TACUAREMBÓ</w:t>
      </w:r>
      <w:r>
        <w:rPr>
          <w:rFonts w:ascii="Times New Roman" w:hAnsi="Times New Roman" w:cs="Times New Roman"/>
          <w:sz w:val="24"/>
          <w:szCs w:val="24"/>
        </w:rPr>
        <w:t xml:space="preserve">, eleva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Nº 1543/19, solicitando anuencia para la  viabilidad ambiental de localización, para una fábrica de raciones balanceadas en predio ubicado en Ruta Nacional Nº 5 – km 390,500 – Padrón Nº  11479 del departamento de Tacuarembó.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Glencore</w:t>
      </w:r>
      <w:proofErr w:type="spellEnd"/>
      <w:r>
        <w:rPr>
          <w:rFonts w:ascii="Times New Roman" w:hAnsi="Times New Roman" w:cs="Times New Roman"/>
          <w:sz w:val="24"/>
          <w:szCs w:val="24"/>
        </w:rPr>
        <w:t xml:space="preserve"> S.A.)”</w:t>
      </w:r>
    </w:p>
    <w:p w:rsidR="0054385A" w:rsidRDefault="00D22703" w:rsidP="001D0AE3">
      <w:pPr>
        <w:jc w:val="center"/>
        <w:rPr>
          <w:rFonts w:ascii="Times New Roman" w:hAnsi="Times New Roman" w:cs="Times New Roman"/>
          <w:sz w:val="24"/>
          <w:szCs w:val="24"/>
        </w:rPr>
      </w:pPr>
      <w:r w:rsidRPr="006264C0">
        <w:rPr>
          <w:rFonts w:ascii="Times New Roman" w:eastAsia="Calibri" w:hAnsi="Times New Roman" w:cs="Times New Roman"/>
          <w:b/>
          <w:sz w:val="24"/>
        </w:rPr>
        <w:t>- 1 –</w:t>
      </w:r>
    </w:p>
    <w:p w:rsidR="00DD7EC2" w:rsidRPr="0054385A" w:rsidRDefault="00D22703" w:rsidP="0054385A">
      <w:pPr>
        <w:jc w:val="both"/>
        <w:rPr>
          <w:rFonts w:ascii="Times New Roman" w:hAnsi="Times New Roman" w:cs="Times New Roman"/>
          <w:sz w:val="24"/>
          <w:szCs w:val="24"/>
        </w:rPr>
      </w:pPr>
      <w:r w:rsidRPr="006264C0">
        <w:rPr>
          <w:rFonts w:ascii="Times New Roman" w:eastAsia="Calibri" w:hAnsi="Times New Roman" w:cs="Times New Roman"/>
          <w:sz w:val="24"/>
        </w:rPr>
        <w:t xml:space="preserve">En la ciudad </w:t>
      </w:r>
      <w:r w:rsidR="00D45B51" w:rsidRPr="006264C0">
        <w:rPr>
          <w:rFonts w:ascii="Times New Roman" w:eastAsia="Calibri" w:hAnsi="Times New Roman" w:cs="Times New Roman"/>
          <w:sz w:val="24"/>
        </w:rPr>
        <w:t>de Tacuarembó,</w:t>
      </w:r>
      <w:r w:rsidR="00732105">
        <w:rPr>
          <w:rFonts w:ascii="Times New Roman" w:eastAsia="Calibri" w:hAnsi="Times New Roman" w:cs="Times New Roman"/>
          <w:sz w:val="24"/>
        </w:rPr>
        <w:t xml:space="preserve"> a los veinte</w:t>
      </w:r>
      <w:r w:rsidR="007A595B">
        <w:rPr>
          <w:rFonts w:ascii="Times New Roman" w:eastAsia="Calibri" w:hAnsi="Times New Roman" w:cs="Times New Roman"/>
          <w:sz w:val="24"/>
        </w:rPr>
        <w:t xml:space="preserve"> días del mes de agosto</w:t>
      </w:r>
      <w:r w:rsidR="00872D37">
        <w:rPr>
          <w:rFonts w:ascii="Times New Roman" w:eastAsia="Calibri" w:hAnsi="Times New Roman" w:cs="Times New Roman"/>
          <w:sz w:val="24"/>
        </w:rPr>
        <w:t xml:space="preserve"> </w:t>
      </w:r>
      <w:r w:rsidR="009230B6">
        <w:rPr>
          <w:rFonts w:ascii="Times New Roman" w:eastAsia="Calibri" w:hAnsi="Times New Roman" w:cs="Times New Roman"/>
          <w:sz w:val="24"/>
        </w:rPr>
        <w:t xml:space="preserve"> de dos mil diecinueve</w:t>
      </w:r>
      <w:r w:rsidR="00E5670B">
        <w:rPr>
          <w:rFonts w:ascii="Times New Roman" w:eastAsia="Calibri" w:hAnsi="Times New Roman" w:cs="Times New Roman"/>
          <w:sz w:val="24"/>
        </w:rPr>
        <w:t xml:space="preserve"> </w:t>
      </w:r>
      <w:r w:rsidR="00D45B51" w:rsidRPr="006264C0">
        <w:rPr>
          <w:rFonts w:ascii="Times New Roman" w:eastAsia="Calibri" w:hAnsi="Times New Roman" w:cs="Times New Roman"/>
          <w:sz w:val="24"/>
        </w:rPr>
        <w:t>siendo las 19;3</w:t>
      </w:r>
      <w:r w:rsidRPr="006264C0">
        <w:rPr>
          <w:rFonts w:ascii="Times New Roman" w:eastAsia="Calibri" w:hAnsi="Times New Roman" w:cs="Times New Roman"/>
          <w:sz w:val="24"/>
        </w:rPr>
        <w:t>0 horas, se reúne la com</w:t>
      </w:r>
      <w:r w:rsidR="00E5670B">
        <w:rPr>
          <w:rFonts w:ascii="Times New Roman" w:eastAsia="Calibri" w:hAnsi="Times New Roman" w:cs="Times New Roman"/>
          <w:sz w:val="24"/>
        </w:rPr>
        <w:t>isión de Transporte, Viviendas,</w:t>
      </w:r>
      <w:r w:rsidRPr="006264C0">
        <w:rPr>
          <w:rFonts w:ascii="Times New Roman" w:eastAsia="Calibri" w:hAnsi="Times New Roman" w:cs="Times New Roman"/>
          <w:sz w:val="24"/>
        </w:rPr>
        <w:t xml:space="preserve"> Obras Públicas</w:t>
      </w:r>
      <w:r w:rsidR="00E5670B">
        <w:rPr>
          <w:rFonts w:ascii="Times New Roman" w:eastAsia="Calibri" w:hAnsi="Times New Roman" w:cs="Times New Roman"/>
          <w:sz w:val="24"/>
        </w:rPr>
        <w:t>, Ordenamiento Territorial y Medio Ambiente</w:t>
      </w:r>
      <w:r w:rsidR="00AD6D71">
        <w:rPr>
          <w:rFonts w:ascii="Times New Roman" w:eastAsia="Calibri" w:hAnsi="Times New Roman" w:cs="Times New Roman"/>
          <w:sz w:val="24"/>
        </w:rPr>
        <w:t xml:space="preserve">, con la </w:t>
      </w:r>
      <w:r w:rsidR="00EE44F0">
        <w:rPr>
          <w:rFonts w:ascii="Times New Roman" w:eastAsia="Calibri" w:hAnsi="Times New Roman" w:cs="Times New Roman"/>
          <w:sz w:val="24"/>
        </w:rPr>
        <w:t>as</w:t>
      </w:r>
      <w:r w:rsidR="00A36B02">
        <w:rPr>
          <w:rFonts w:ascii="Times New Roman" w:eastAsia="Calibri" w:hAnsi="Times New Roman" w:cs="Times New Roman"/>
          <w:sz w:val="24"/>
        </w:rPr>
        <w:t xml:space="preserve">istencia de los </w:t>
      </w:r>
      <w:r w:rsidR="00A446EA">
        <w:rPr>
          <w:rFonts w:ascii="Times New Roman" w:eastAsia="Calibri" w:hAnsi="Times New Roman" w:cs="Times New Roman"/>
          <w:sz w:val="24"/>
        </w:rPr>
        <w:t xml:space="preserve"> Edil</w:t>
      </w:r>
      <w:r w:rsidR="00A36B02">
        <w:rPr>
          <w:rFonts w:ascii="Times New Roman" w:eastAsia="Calibri" w:hAnsi="Times New Roman" w:cs="Times New Roman"/>
          <w:sz w:val="24"/>
        </w:rPr>
        <w:t>es</w:t>
      </w:r>
      <w:r w:rsidR="00A446EA">
        <w:rPr>
          <w:rFonts w:ascii="Times New Roman" w:eastAsia="Calibri" w:hAnsi="Times New Roman" w:cs="Times New Roman"/>
          <w:sz w:val="24"/>
        </w:rPr>
        <w:t xml:space="preserve"> Titular</w:t>
      </w:r>
      <w:r w:rsidR="00A36B02">
        <w:rPr>
          <w:rFonts w:ascii="Times New Roman" w:eastAsia="Calibri" w:hAnsi="Times New Roman" w:cs="Times New Roman"/>
          <w:sz w:val="24"/>
        </w:rPr>
        <w:t>es</w:t>
      </w:r>
      <w:r w:rsidR="009230B6" w:rsidRPr="009230B6">
        <w:rPr>
          <w:rFonts w:ascii="Times New Roman" w:eastAsia="Calibri" w:hAnsi="Times New Roman" w:cs="Times New Roman"/>
          <w:b/>
          <w:sz w:val="24"/>
        </w:rPr>
        <w:t>:</w:t>
      </w:r>
      <w:r w:rsidR="00EE44F0">
        <w:rPr>
          <w:rFonts w:ascii="Times New Roman" w:eastAsia="Calibri" w:hAnsi="Times New Roman" w:cs="Times New Roman"/>
          <w:b/>
          <w:sz w:val="24"/>
        </w:rPr>
        <w:t xml:space="preserve"> </w:t>
      </w:r>
      <w:r w:rsidR="007A595B">
        <w:rPr>
          <w:rFonts w:ascii="Times New Roman" w:eastAsia="Calibri" w:hAnsi="Times New Roman" w:cs="Times New Roman"/>
          <w:b/>
          <w:sz w:val="24"/>
        </w:rPr>
        <w:t>Marino de Souza, Maximiliano Campo</w:t>
      </w:r>
      <w:r w:rsidR="00732105">
        <w:rPr>
          <w:rFonts w:ascii="Times New Roman" w:eastAsia="Calibri" w:hAnsi="Times New Roman" w:cs="Times New Roman"/>
          <w:b/>
          <w:sz w:val="24"/>
        </w:rPr>
        <w:t xml:space="preserve"> y el Mtro. Richard </w:t>
      </w:r>
      <w:proofErr w:type="spellStart"/>
      <w:r w:rsidR="00732105">
        <w:rPr>
          <w:rFonts w:ascii="Times New Roman" w:eastAsia="Calibri" w:hAnsi="Times New Roman" w:cs="Times New Roman"/>
          <w:b/>
          <w:sz w:val="24"/>
        </w:rPr>
        <w:t>Menoni</w:t>
      </w:r>
      <w:proofErr w:type="spellEnd"/>
      <w:r w:rsidR="00DD5912">
        <w:rPr>
          <w:rFonts w:ascii="Times New Roman" w:eastAsia="Calibri" w:hAnsi="Times New Roman" w:cs="Times New Roman"/>
          <w:b/>
          <w:sz w:val="24"/>
        </w:rPr>
        <w:t xml:space="preserve"> </w:t>
      </w:r>
      <w:r w:rsidR="001D3A6E">
        <w:rPr>
          <w:rFonts w:ascii="Times New Roman" w:eastAsia="Calibri" w:hAnsi="Times New Roman" w:cs="Times New Roman"/>
          <w:b/>
          <w:sz w:val="24"/>
        </w:rPr>
        <w:t xml:space="preserve"> </w:t>
      </w:r>
      <w:proofErr w:type="gramStart"/>
      <w:r w:rsidR="001D3A6E">
        <w:rPr>
          <w:rFonts w:ascii="Times New Roman" w:eastAsia="Calibri" w:hAnsi="Times New Roman" w:cs="Times New Roman"/>
          <w:b/>
          <w:sz w:val="24"/>
        </w:rPr>
        <w:t xml:space="preserve">y </w:t>
      </w:r>
      <w:r w:rsidR="00B605C8" w:rsidRPr="00B605C8">
        <w:rPr>
          <w:rFonts w:ascii="Times New Roman" w:eastAsia="Calibri" w:hAnsi="Times New Roman" w:cs="Times New Roman"/>
          <w:sz w:val="24"/>
        </w:rPr>
        <w:t>,</w:t>
      </w:r>
      <w:r w:rsidR="00D76C51">
        <w:rPr>
          <w:rFonts w:ascii="Times New Roman" w:eastAsia="Calibri" w:hAnsi="Times New Roman" w:cs="Times New Roman"/>
          <w:sz w:val="24"/>
        </w:rPr>
        <w:t>los</w:t>
      </w:r>
      <w:proofErr w:type="gramEnd"/>
      <w:r w:rsidR="00D76C51" w:rsidRPr="009230B6">
        <w:rPr>
          <w:rFonts w:ascii="Times New Roman" w:eastAsia="Calibri" w:hAnsi="Times New Roman" w:cs="Times New Roman"/>
          <w:b/>
          <w:sz w:val="24"/>
        </w:rPr>
        <w:t xml:space="preserve"> Suplentes de Ediles </w:t>
      </w:r>
      <w:r w:rsidR="00DB2092">
        <w:rPr>
          <w:rFonts w:ascii="Times New Roman" w:eastAsia="Calibri" w:hAnsi="Times New Roman" w:cs="Times New Roman"/>
          <w:b/>
          <w:sz w:val="24"/>
        </w:rPr>
        <w:t>:</w:t>
      </w:r>
      <w:r w:rsidR="00A446EA">
        <w:rPr>
          <w:rFonts w:ascii="Times New Roman" w:eastAsia="Calibri" w:hAnsi="Times New Roman" w:cs="Times New Roman"/>
          <w:sz w:val="24"/>
        </w:rPr>
        <w:t xml:space="preserve"> </w:t>
      </w:r>
      <w:r w:rsidR="005E5BA2">
        <w:rPr>
          <w:rFonts w:ascii="Times New Roman" w:eastAsia="Calibri" w:hAnsi="Times New Roman" w:cs="Times New Roman"/>
          <w:sz w:val="24"/>
        </w:rPr>
        <w:t xml:space="preserve"> </w:t>
      </w:r>
      <w:r w:rsidR="005E5BA2" w:rsidRPr="005E5BA2">
        <w:rPr>
          <w:rFonts w:ascii="Times New Roman" w:eastAsia="Calibri" w:hAnsi="Times New Roman" w:cs="Times New Roman"/>
          <w:b/>
          <w:sz w:val="24"/>
        </w:rPr>
        <w:t xml:space="preserve">Emilio </w:t>
      </w:r>
      <w:proofErr w:type="spellStart"/>
      <w:r w:rsidR="005E5BA2" w:rsidRPr="005E5BA2">
        <w:rPr>
          <w:rFonts w:ascii="Times New Roman" w:eastAsia="Calibri" w:hAnsi="Times New Roman" w:cs="Times New Roman"/>
          <w:b/>
          <w:sz w:val="24"/>
        </w:rPr>
        <w:t>Maidana</w:t>
      </w:r>
      <w:proofErr w:type="spellEnd"/>
      <w:r w:rsidR="005E5BA2">
        <w:rPr>
          <w:rFonts w:ascii="Times New Roman" w:eastAsia="Calibri" w:hAnsi="Times New Roman" w:cs="Times New Roman"/>
          <w:sz w:val="24"/>
        </w:rPr>
        <w:t xml:space="preserve"> (por su titular Fabricio </w:t>
      </w:r>
      <w:proofErr w:type="spellStart"/>
      <w:r w:rsidR="005E5BA2">
        <w:rPr>
          <w:rFonts w:ascii="Times New Roman" w:eastAsia="Calibri" w:hAnsi="Times New Roman" w:cs="Times New Roman"/>
          <w:sz w:val="24"/>
        </w:rPr>
        <w:t>Sempert</w:t>
      </w:r>
      <w:proofErr w:type="spellEnd"/>
      <w:r w:rsidR="005E5BA2" w:rsidRPr="0082050F">
        <w:rPr>
          <w:rFonts w:ascii="Times New Roman" w:eastAsia="Calibri" w:hAnsi="Times New Roman" w:cs="Times New Roman"/>
          <w:b/>
          <w:sz w:val="24"/>
        </w:rPr>
        <w:t>)</w:t>
      </w:r>
      <w:r w:rsidR="0082050F">
        <w:rPr>
          <w:rFonts w:ascii="Times New Roman" w:eastAsia="Calibri" w:hAnsi="Times New Roman" w:cs="Times New Roman"/>
          <w:sz w:val="24"/>
        </w:rPr>
        <w:t>,</w:t>
      </w:r>
      <w:r w:rsidR="00DD5912">
        <w:rPr>
          <w:rFonts w:ascii="Times New Roman" w:eastAsia="Calibri" w:hAnsi="Times New Roman" w:cs="Times New Roman"/>
          <w:sz w:val="24"/>
        </w:rPr>
        <w:t xml:space="preserve"> </w:t>
      </w:r>
      <w:r w:rsidR="006C24FD">
        <w:rPr>
          <w:rFonts w:ascii="Times New Roman" w:eastAsia="Calibri" w:hAnsi="Times New Roman" w:cs="Times New Roman"/>
          <w:sz w:val="24"/>
        </w:rPr>
        <w:t xml:space="preserve">y </w:t>
      </w:r>
      <w:r w:rsidR="00DD5912">
        <w:rPr>
          <w:rFonts w:ascii="Times New Roman" w:eastAsia="Calibri" w:hAnsi="Times New Roman" w:cs="Times New Roman"/>
          <w:sz w:val="24"/>
        </w:rPr>
        <w:t xml:space="preserve">el </w:t>
      </w:r>
      <w:r w:rsidR="006C24FD" w:rsidRPr="006C24FD">
        <w:rPr>
          <w:rFonts w:ascii="Times New Roman" w:eastAsia="Calibri" w:hAnsi="Times New Roman" w:cs="Times New Roman"/>
          <w:b/>
          <w:sz w:val="24"/>
        </w:rPr>
        <w:t>Prof. Enrique Reyes</w:t>
      </w:r>
      <w:r w:rsidR="00732105">
        <w:rPr>
          <w:rFonts w:ascii="Times New Roman" w:eastAsia="Calibri" w:hAnsi="Times New Roman" w:cs="Times New Roman"/>
          <w:sz w:val="24"/>
        </w:rPr>
        <w:t xml:space="preserve"> (por su titular Mtro. Jesús Casco)</w:t>
      </w:r>
      <w:r w:rsidR="006C24FD">
        <w:rPr>
          <w:rFonts w:ascii="Times New Roman" w:eastAsia="Calibri" w:hAnsi="Times New Roman" w:cs="Times New Roman"/>
          <w:sz w:val="24"/>
        </w:rPr>
        <w:t>.</w:t>
      </w:r>
      <w:r w:rsidR="00E00907">
        <w:rPr>
          <w:rFonts w:ascii="Times New Roman" w:eastAsia="Calibri" w:hAnsi="Times New Roman" w:cs="Times New Roman"/>
          <w:sz w:val="24"/>
        </w:rPr>
        <w:t xml:space="preserve"> </w:t>
      </w:r>
      <w:r w:rsidR="00B605C8">
        <w:rPr>
          <w:rFonts w:ascii="Times New Roman" w:eastAsia="Calibri" w:hAnsi="Times New Roman" w:cs="Times New Roman"/>
          <w:b/>
          <w:sz w:val="24"/>
        </w:rPr>
        <w:t xml:space="preserve"> </w:t>
      </w:r>
      <w:r w:rsidR="006264C0" w:rsidRPr="00872D37">
        <w:rPr>
          <w:rFonts w:ascii="Times New Roman" w:eastAsia="Calibri" w:hAnsi="Times New Roman" w:cs="Times New Roman"/>
          <w:sz w:val="24"/>
        </w:rPr>
        <w:t xml:space="preserve"> </w:t>
      </w:r>
      <w:r w:rsidR="006264C0" w:rsidRPr="006264C0">
        <w:rPr>
          <w:rFonts w:ascii="Times New Roman" w:eastAsia="Calibri" w:hAnsi="Times New Roman" w:cs="Times New Roman"/>
          <w:sz w:val="24"/>
        </w:rPr>
        <w:t>Actuando como</w:t>
      </w:r>
      <w:r w:rsidR="00E5670B">
        <w:rPr>
          <w:rFonts w:ascii="Times New Roman" w:eastAsia="Calibri" w:hAnsi="Times New Roman" w:cs="Times New Roman"/>
          <w:sz w:val="24"/>
        </w:rPr>
        <w:t xml:space="preserve"> </w:t>
      </w:r>
      <w:r w:rsidR="00AD6D71">
        <w:rPr>
          <w:rFonts w:ascii="Times New Roman" w:eastAsia="Calibri" w:hAnsi="Times New Roman" w:cs="Times New Roman"/>
          <w:sz w:val="24"/>
        </w:rPr>
        <w:t>Presi</w:t>
      </w:r>
      <w:r w:rsidR="000F4AD3">
        <w:rPr>
          <w:rFonts w:ascii="Times New Roman" w:eastAsia="Calibri" w:hAnsi="Times New Roman" w:cs="Times New Roman"/>
          <w:sz w:val="24"/>
        </w:rPr>
        <w:t>den</w:t>
      </w:r>
      <w:r w:rsidR="00267B4B">
        <w:rPr>
          <w:rFonts w:ascii="Times New Roman" w:eastAsia="Calibri" w:hAnsi="Times New Roman" w:cs="Times New Roman"/>
          <w:sz w:val="24"/>
        </w:rPr>
        <w:t>te</w:t>
      </w:r>
      <w:r w:rsidR="00DD5912">
        <w:rPr>
          <w:rFonts w:ascii="Times New Roman" w:eastAsia="Calibri" w:hAnsi="Times New Roman" w:cs="Times New Roman"/>
          <w:sz w:val="24"/>
        </w:rPr>
        <w:t xml:space="preserve">  el </w:t>
      </w:r>
      <w:r w:rsidR="00732105">
        <w:rPr>
          <w:rFonts w:ascii="Times New Roman" w:eastAsia="Calibri" w:hAnsi="Times New Roman" w:cs="Times New Roman"/>
          <w:sz w:val="24"/>
        </w:rPr>
        <w:t xml:space="preserve">Mtro. Richard </w:t>
      </w:r>
      <w:proofErr w:type="spellStart"/>
      <w:r w:rsidR="00732105">
        <w:rPr>
          <w:rFonts w:ascii="Times New Roman" w:eastAsia="Calibri" w:hAnsi="Times New Roman" w:cs="Times New Roman"/>
          <w:sz w:val="24"/>
        </w:rPr>
        <w:t>Menoni</w:t>
      </w:r>
      <w:proofErr w:type="spellEnd"/>
      <w:r w:rsidR="00732105">
        <w:rPr>
          <w:rFonts w:ascii="Times New Roman" w:eastAsia="Calibri" w:hAnsi="Times New Roman" w:cs="Times New Roman"/>
          <w:sz w:val="24"/>
        </w:rPr>
        <w:t xml:space="preserve"> </w:t>
      </w:r>
      <w:r w:rsidR="00AD6D71">
        <w:rPr>
          <w:rFonts w:ascii="Times New Roman" w:eastAsia="Calibri" w:hAnsi="Times New Roman" w:cs="Times New Roman"/>
          <w:sz w:val="24"/>
        </w:rPr>
        <w:t>y Secret</w:t>
      </w:r>
      <w:r w:rsidR="00EB301E">
        <w:rPr>
          <w:rFonts w:ascii="Times New Roman" w:eastAsia="Calibri" w:hAnsi="Times New Roman" w:cs="Times New Roman"/>
          <w:sz w:val="24"/>
        </w:rPr>
        <w:t>ario a</w:t>
      </w:r>
      <w:r w:rsidR="00967736">
        <w:rPr>
          <w:rFonts w:ascii="Times New Roman" w:eastAsia="Calibri" w:hAnsi="Times New Roman" w:cs="Times New Roman"/>
          <w:sz w:val="24"/>
        </w:rPr>
        <w:t xml:space="preserve">d-hoc el </w:t>
      </w:r>
      <w:r w:rsidR="006C24FD">
        <w:rPr>
          <w:rFonts w:ascii="Times New Roman" w:eastAsia="Calibri" w:hAnsi="Times New Roman" w:cs="Times New Roman"/>
          <w:sz w:val="24"/>
        </w:rPr>
        <w:t>Suplente de Edil Prof. Enrique Reyes.</w:t>
      </w:r>
    </w:p>
    <w:p w:rsidR="00F808A6" w:rsidRPr="006C4006" w:rsidRDefault="006C4006" w:rsidP="006C4006">
      <w:pPr>
        <w:pStyle w:val="Prrafodelista"/>
        <w:numPr>
          <w:ilvl w:val="0"/>
          <w:numId w:val="13"/>
        </w:numPr>
        <w:spacing w:after="0"/>
        <w:jc w:val="center"/>
        <w:rPr>
          <w:rFonts w:ascii="Times New Roman" w:eastAsia="Calibri" w:hAnsi="Times New Roman" w:cs="Times New Roman"/>
          <w:b/>
          <w:sz w:val="24"/>
        </w:rPr>
      </w:pPr>
      <w:r w:rsidRPr="006C4006">
        <w:rPr>
          <w:rFonts w:ascii="Times New Roman" w:eastAsia="Calibri" w:hAnsi="Times New Roman" w:cs="Times New Roman"/>
          <w:b/>
          <w:sz w:val="24"/>
        </w:rPr>
        <w:t>2-</w:t>
      </w:r>
    </w:p>
    <w:p w:rsidR="00EB301E" w:rsidRDefault="00FF4EBC" w:rsidP="006C4006">
      <w:pPr>
        <w:spacing w:after="0" w:line="240" w:lineRule="auto"/>
        <w:jc w:val="both"/>
        <w:rPr>
          <w:rFonts w:ascii="Times New Roman" w:eastAsia="Calibri" w:hAnsi="Times New Roman" w:cs="Times New Roman"/>
          <w:sz w:val="24"/>
        </w:rPr>
      </w:pPr>
      <w:r w:rsidRPr="006C4006">
        <w:rPr>
          <w:rFonts w:ascii="Times New Roman" w:eastAsia="Calibri" w:hAnsi="Times New Roman" w:cs="Times New Roman"/>
          <w:sz w:val="24"/>
        </w:rPr>
        <w:t xml:space="preserve">Se aprueba el Acta Nº </w:t>
      </w:r>
      <w:r w:rsidR="00DD5912">
        <w:rPr>
          <w:rFonts w:ascii="Times New Roman" w:eastAsia="Calibri" w:hAnsi="Times New Roman" w:cs="Times New Roman"/>
          <w:sz w:val="24"/>
        </w:rPr>
        <w:t>13 del día 6 de agosto</w:t>
      </w:r>
      <w:r w:rsidR="005E5BA2">
        <w:rPr>
          <w:rFonts w:ascii="Times New Roman" w:eastAsia="Calibri" w:hAnsi="Times New Roman" w:cs="Times New Roman"/>
          <w:sz w:val="24"/>
        </w:rPr>
        <w:t xml:space="preserve"> </w:t>
      </w:r>
      <w:r w:rsidR="00E00907">
        <w:rPr>
          <w:rFonts w:ascii="Times New Roman" w:eastAsia="Calibri" w:hAnsi="Times New Roman" w:cs="Times New Roman"/>
          <w:sz w:val="24"/>
        </w:rPr>
        <w:t xml:space="preserve"> de dos mil diecinueve</w:t>
      </w:r>
      <w:r w:rsidR="006C4006" w:rsidRPr="006C4006">
        <w:rPr>
          <w:rFonts w:ascii="Times New Roman" w:eastAsia="Calibri" w:hAnsi="Times New Roman" w:cs="Times New Roman"/>
          <w:sz w:val="24"/>
        </w:rPr>
        <w:t>, por unanimidad de los presentes, sin observaciones.</w:t>
      </w:r>
    </w:p>
    <w:p w:rsidR="001345CC" w:rsidRDefault="001345CC" w:rsidP="006C4006">
      <w:pPr>
        <w:spacing w:after="0" w:line="240" w:lineRule="auto"/>
        <w:jc w:val="both"/>
        <w:rPr>
          <w:rFonts w:ascii="Times New Roman" w:eastAsia="Calibri" w:hAnsi="Times New Roman" w:cs="Times New Roman"/>
          <w:sz w:val="24"/>
        </w:rPr>
      </w:pPr>
    </w:p>
    <w:p w:rsidR="00016FC0" w:rsidRDefault="0082050F" w:rsidP="0082050F">
      <w:pPr>
        <w:pStyle w:val="Prrafodelista"/>
        <w:numPr>
          <w:ilvl w:val="0"/>
          <w:numId w:val="13"/>
        </w:numPr>
        <w:spacing w:after="240"/>
        <w:jc w:val="center"/>
        <w:rPr>
          <w:rFonts w:ascii="Times New Roman" w:eastAsia="Times New Roman" w:hAnsi="Times New Roman" w:cs="Times New Roman"/>
          <w:b/>
          <w:snapToGrid w:val="0"/>
          <w:sz w:val="24"/>
          <w:szCs w:val="24"/>
          <w:lang w:val="es-ES_tradnl" w:eastAsia="es-ES"/>
        </w:rPr>
      </w:pPr>
      <w:r>
        <w:rPr>
          <w:rFonts w:ascii="Times New Roman" w:eastAsia="Times New Roman" w:hAnsi="Times New Roman" w:cs="Times New Roman"/>
          <w:b/>
          <w:snapToGrid w:val="0"/>
          <w:sz w:val="24"/>
          <w:szCs w:val="24"/>
          <w:lang w:val="es-ES_tradnl" w:eastAsia="es-ES"/>
        </w:rPr>
        <w:t>3-</w:t>
      </w:r>
    </w:p>
    <w:p w:rsidR="00DD5912" w:rsidRDefault="00DD5912" w:rsidP="00DD5912">
      <w:pPr>
        <w:jc w:val="both"/>
        <w:rPr>
          <w:rFonts w:ascii="Times New Roman" w:hAnsi="Times New Roman" w:cs="Times New Roman"/>
          <w:sz w:val="24"/>
          <w:szCs w:val="24"/>
        </w:rPr>
      </w:pPr>
      <w:r w:rsidRPr="00DD5912">
        <w:rPr>
          <w:rFonts w:ascii="Times New Roman" w:hAnsi="Times New Roman" w:cs="Times New Roman"/>
          <w:b/>
          <w:sz w:val="24"/>
          <w:szCs w:val="24"/>
        </w:rPr>
        <w:t xml:space="preserve">Expediente Interno Nº 175/18, EDIL DEPARTAMENTAL GUSTAVO LUNA, </w:t>
      </w:r>
      <w:r w:rsidRPr="00DD5912">
        <w:rPr>
          <w:rFonts w:ascii="Times New Roman" w:hAnsi="Times New Roman" w:cs="Times New Roman"/>
          <w:sz w:val="24"/>
          <w:szCs w:val="24"/>
        </w:rPr>
        <w:t>presenta anteproyecto invitando a diferentes Instituciones a estudiar la posibilidad de implementar, un sistema que controla la contaminación del Medio Ambiente.</w:t>
      </w:r>
    </w:p>
    <w:p w:rsidR="00B908AE" w:rsidRDefault="00732105" w:rsidP="00DD5912">
      <w:pPr>
        <w:jc w:val="both"/>
        <w:rPr>
          <w:rFonts w:ascii="Times New Roman" w:hAnsi="Times New Roman" w:cs="Times New Roman"/>
          <w:sz w:val="24"/>
          <w:szCs w:val="24"/>
        </w:rPr>
      </w:pPr>
      <w:r>
        <w:rPr>
          <w:rFonts w:ascii="Times New Roman" w:hAnsi="Times New Roman" w:cs="Times New Roman"/>
          <w:sz w:val="24"/>
          <w:szCs w:val="24"/>
        </w:rPr>
        <w:t>Se  reitera invitación al Sr. Edil Gustavo Luna, para el martes  27 de agosto a la hora 19 y 40, para dialogar sobre el tema.</w:t>
      </w:r>
    </w:p>
    <w:p w:rsidR="00B908AE" w:rsidRDefault="00B908AE" w:rsidP="00B908AE">
      <w:pPr>
        <w:pStyle w:val="Prrafodelista"/>
        <w:numPr>
          <w:ilvl w:val="0"/>
          <w:numId w:val="13"/>
        </w:numPr>
        <w:jc w:val="center"/>
        <w:rPr>
          <w:rFonts w:ascii="Times New Roman" w:hAnsi="Times New Roman" w:cs="Times New Roman"/>
          <w:b/>
          <w:sz w:val="24"/>
          <w:szCs w:val="24"/>
        </w:rPr>
      </w:pPr>
      <w:r w:rsidRPr="00B908AE">
        <w:rPr>
          <w:rFonts w:ascii="Times New Roman" w:hAnsi="Times New Roman" w:cs="Times New Roman"/>
          <w:b/>
          <w:sz w:val="24"/>
          <w:szCs w:val="24"/>
        </w:rPr>
        <w:lastRenderedPageBreak/>
        <w:t xml:space="preserve">4 </w:t>
      </w:r>
      <w:r>
        <w:rPr>
          <w:rFonts w:ascii="Times New Roman" w:hAnsi="Times New Roman" w:cs="Times New Roman"/>
          <w:b/>
          <w:sz w:val="24"/>
          <w:szCs w:val="24"/>
        </w:rPr>
        <w:t>–</w:t>
      </w:r>
    </w:p>
    <w:p w:rsidR="00B908AE" w:rsidRPr="00B908AE" w:rsidRDefault="00B908AE" w:rsidP="00B908AE">
      <w:pPr>
        <w:pStyle w:val="Prrafodelista"/>
        <w:rPr>
          <w:rFonts w:ascii="Times New Roman" w:hAnsi="Times New Roman" w:cs="Times New Roman"/>
          <w:b/>
          <w:sz w:val="24"/>
          <w:szCs w:val="24"/>
        </w:rPr>
      </w:pPr>
    </w:p>
    <w:p w:rsidR="00B908AE" w:rsidRDefault="00B908AE" w:rsidP="00B908AE">
      <w:pPr>
        <w:jc w:val="both"/>
        <w:rPr>
          <w:rFonts w:ascii="Times New Roman" w:hAnsi="Times New Roman" w:cs="Times New Roman"/>
          <w:sz w:val="24"/>
          <w:szCs w:val="24"/>
        </w:rPr>
      </w:pPr>
      <w:r w:rsidRPr="00217935">
        <w:rPr>
          <w:rFonts w:ascii="Times New Roman" w:hAnsi="Times New Roman" w:cs="Times New Roman"/>
          <w:b/>
          <w:sz w:val="24"/>
          <w:szCs w:val="24"/>
        </w:rPr>
        <w:t>Expediente Interno Nº.</w:t>
      </w:r>
      <w:r>
        <w:rPr>
          <w:rFonts w:ascii="Times New Roman" w:hAnsi="Times New Roman" w:cs="Times New Roman"/>
          <w:b/>
          <w:sz w:val="24"/>
          <w:szCs w:val="24"/>
        </w:rPr>
        <w:t xml:space="preserve"> </w:t>
      </w:r>
      <w:r w:rsidRPr="00217935">
        <w:rPr>
          <w:rFonts w:ascii="Times New Roman" w:hAnsi="Times New Roman" w:cs="Times New Roman"/>
          <w:b/>
          <w:sz w:val="24"/>
          <w:szCs w:val="24"/>
        </w:rPr>
        <w:t>77/19,</w:t>
      </w:r>
      <w:r>
        <w:rPr>
          <w:rFonts w:ascii="Times New Roman" w:hAnsi="Times New Roman" w:cs="Times New Roman"/>
          <w:b/>
          <w:sz w:val="24"/>
          <w:szCs w:val="24"/>
        </w:rPr>
        <w:t xml:space="preserve"> </w:t>
      </w:r>
      <w:r w:rsidRPr="00217935">
        <w:rPr>
          <w:rFonts w:ascii="Times New Roman" w:hAnsi="Times New Roman" w:cs="Times New Roman"/>
          <w:b/>
          <w:sz w:val="24"/>
          <w:szCs w:val="24"/>
        </w:rPr>
        <w:t xml:space="preserve">caratulado </w:t>
      </w:r>
      <w:proofErr w:type="gramStart"/>
      <w:r w:rsidRPr="00217935">
        <w:rPr>
          <w:rFonts w:ascii="Times New Roman" w:hAnsi="Times New Roman" w:cs="Times New Roman"/>
          <w:b/>
          <w:sz w:val="24"/>
          <w:szCs w:val="24"/>
        </w:rPr>
        <w:t>“ INT</w:t>
      </w:r>
      <w:r>
        <w:rPr>
          <w:rFonts w:ascii="Times New Roman" w:hAnsi="Times New Roman" w:cs="Times New Roman"/>
          <w:b/>
          <w:sz w:val="24"/>
          <w:szCs w:val="24"/>
        </w:rPr>
        <w:t>ENDENCIA</w:t>
      </w:r>
      <w:proofErr w:type="gramEnd"/>
      <w:r>
        <w:rPr>
          <w:rFonts w:ascii="Times New Roman" w:hAnsi="Times New Roman" w:cs="Times New Roman"/>
          <w:b/>
          <w:sz w:val="24"/>
          <w:szCs w:val="24"/>
        </w:rPr>
        <w:t xml:space="preserve"> DPTAL.</w:t>
      </w:r>
      <w:r w:rsidRPr="00217935">
        <w:rPr>
          <w:rFonts w:ascii="Times New Roman" w:hAnsi="Times New Roman" w:cs="Times New Roman"/>
          <w:b/>
          <w:sz w:val="24"/>
          <w:szCs w:val="24"/>
        </w:rPr>
        <w:t xml:space="preserve"> DE</w:t>
      </w:r>
      <w:r>
        <w:rPr>
          <w:rFonts w:ascii="Times New Roman" w:hAnsi="Times New Roman" w:cs="Times New Roman"/>
          <w:sz w:val="24"/>
          <w:szCs w:val="24"/>
        </w:rPr>
        <w:t xml:space="preserve"> </w:t>
      </w:r>
      <w:r w:rsidRPr="00217935">
        <w:rPr>
          <w:rFonts w:ascii="Times New Roman" w:hAnsi="Times New Roman" w:cs="Times New Roman"/>
          <w:b/>
          <w:sz w:val="24"/>
          <w:szCs w:val="24"/>
        </w:rPr>
        <w:t>TACUAREMBÓ</w:t>
      </w:r>
      <w:r>
        <w:rPr>
          <w:rFonts w:ascii="Times New Roman" w:hAnsi="Times New Roman" w:cs="Times New Roman"/>
          <w:sz w:val="24"/>
          <w:szCs w:val="24"/>
        </w:rPr>
        <w:t xml:space="preserve">, eleva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Nº 1543/19, solicitando anuencia para la  viabilidad ambiental de localización, para una fábrica de raciones balanceadas en predio ubicado en Ruta Nacional Nº 5 – km 390,500 – Padrón Nº  11479 del departamento de Tacuarembó.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Glencore</w:t>
      </w:r>
      <w:proofErr w:type="spellEnd"/>
      <w:r>
        <w:rPr>
          <w:rFonts w:ascii="Times New Roman" w:hAnsi="Times New Roman" w:cs="Times New Roman"/>
          <w:sz w:val="24"/>
          <w:szCs w:val="24"/>
        </w:rPr>
        <w:t xml:space="preserve"> S.A.)”</w:t>
      </w:r>
      <w:r w:rsidR="00732105">
        <w:rPr>
          <w:rFonts w:ascii="Times New Roman" w:hAnsi="Times New Roman" w:cs="Times New Roman"/>
          <w:sz w:val="24"/>
          <w:szCs w:val="24"/>
        </w:rPr>
        <w:t>.</w:t>
      </w:r>
    </w:p>
    <w:p w:rsidR="00732105" w:rsidRDefault="00732105" w:rsidP="00B908AE">
      <w:pPr>
        <w:jc w:val="both"/>
        <w:rPr>
          <w:rFonts w:ascii="Times New Roman" w:hAnsi="Times New Roman" w:cs="Times New Roman"/>
          <w:sz w:val="24"/>
          <w:szCs w:val="24"/>
        </w:rPr>
      </w:pPr>
      <w:r>
        <w:rPr>
          <w:rFonts w:ascii="Times New Roman" w:hAnsi="Times New Roman" w:cs="Times New Roman"/>
          <w:sz w:val="24"/>
          <w:szCs w:val="24"/>
        </w:rPr>
        <w:t>Se decide por unanimidad de los presentes enviar al Plenario el siguiente Proyecto de Resolución:</w:t>
      </w:r>
    </w:p>
    <w:p w:rsidR="00732105" w:rsidRPr="00877914" w:rsidRDefault="00732105" w:rsidP="00732105">
      <w:pPr>
        <w:spacing w:after="120" w:line="247" w:lineRule="auto"/>
        <w:jc w:val="center"/>
        <w:rPr>
          <w:rFonts w:ascii="Times New Roman" w:eastAsia="Times New Roman" w:hAnsi="Times New Roman"/>
          <w:b/>
          <w:spacing w:val="2"/>
          <w:position w:val="-2"/>
          <w:sz w:val="24"/>
          <w:szCs w:val="24"/>
          <w:u w:val="single"/>
        </w:rPr>
      </w:pPr>
      <w:r>
        <w:rPr>
          <w:rFonts w:ascii="Times New Roman" w:eastAsia="Times New Roman" w:hAnsi="Times New Roman"/>
          <w:b/>
          <w:spacing w:val="2"/>
          <w:position w:val="-2"/>
          <w:sz w:val="24"/>
          <w:szCs w:val="24"/>
          <w:u w:val="single"/>
        </w:rPr>
        <w:t>Informe Nº 12</w:t>
      </w:r>
    </w:p>
    <w:p w:rsidR="00732105" w:rsidRPr="00DE77F9" w:rsidRDefault="00732105" w:rsidP="00732105">
      <w:pPr>
        <w:spacing w:after="120" w:line="247" w:lineRule="auto"/>
        <w:jc w:val="both"/>
        <w:rPr>
          <w:rFonts w:ascii="Times New Roman" w:eastAsia="Times New Roman" w:hAnsi="Times New Roman"/>
          <w:spacing w:val="2"/>
          <w:position w:val="-2"/>
          <w:sz w:val="24"/>
          <w:szCs w:val="24"/>
        </w:rPr>
      </w:pPr>
      <w:r w:rsidRPr="00877914">
        <w:rPr>
          <w:rFonts w:ascii="Times New Roman" w:eastAsia="Times New Roman" w:hAnsi="Times New Roman"/>
          <w:spacing w:val="2"/>
          <w:position w:val="-2"/>
          <w:sz w:val="24"/>
          <w:szCs w:val="24"/>
        </w:rPr>
        <w:t>Reunida en el día de la fecha la Co</w:t>
      </w:r>
      <w:r>
        <w:rPr>
          <w:rFonts w:ascii="Times New Roman" w:eastAsia="Times New Roman" w:hAnsi="Times New Roman"/>
          <w:spacing w:val="2"/>
          <w:position w:val="-2"/>
          <w:sz w:val="24"/>
          <w:szCs w:val="24"/>
        </w:rPr>
        <w:t>misión de Transporte, Viviendas, Obras Públicas, Ordenamiento Territorial y Medio Ambiente</w:t>
      </w:r>
      <w:r w:rsidRPr="00877914">
        <w:rPr>
          <w:rFonts w:ascii="Times New Roman" w:eastAsia="Times New Roman" w:hAnsi="Times New Roman"/>
          <w:spacing w:val="2"/>
          <w:position w:val="-2"/>
          <w:sz w:val="24"/>
          <w:szCs w:val="24"/>
        </w:rPr>
        <w:t xml:space="preserve">,  con la asistencia de los Ediles </w:t>
      </w:r>
      <w:r>
        <w:rPr>
          <w:rFonts w:ascii="Times New Roman" w:eastAsia="Times New Roman" w:hAnsi="Times New Roman"/>
          <w:spacing w:val="2"/>
          <w:position w:val="-2"/>
          <w:sz w:val="24"/>
          <w:szCs w:val="24"/>
        </w:rPr>
        <w:t xml:space="preserve"> </w:t>
      </w:r>
      <w:r>
        <w:rPr>
          <w:rFonts w:ascii="Times New Roman" w:eastAsia="Times New Roman" w:hAnsi="Times New Roman"/>
          <w:b/>
          <w:spacing w:val="2"/>
          <w:position w:val="-2"/>
          <w:sz w:val="24"/>
          <w:szCs w:val="24"/>
        </w:rPr>
        <w:t xml:space="preserve"> </w:t>
      </w:r>
      <w:proofErr w:type="spellStart"/>
      <w:r>
        <w:rPr>
          <w:rFonts w:ascii="Times New Roman" w:eastAsia="Times New Roman" w:hAnsi="Times New Roman"/>
          <w:b/>
          <w:spacing w:val="2"/>
          <w:position w:val="-2"/>
          <w:sz w:val="24"/>
          <w:szCs w:val="24"/>
        </w:rPr>
        <w:t>Mtro</w:t>
      </w:r>
      <w:proofErr w:type="spellEnd"/>
      <w:r>
        <w:rPr>
          <w:rFonts w:ascii="Times New Roman" w:eastAsia="Times New Roman" w:hAnsi="Times New Roman"/>
          <w:b/>
          <w:spacing w:val="2"/>
          <w:position w:val="-2"/>
          <w:sz w:val="24"/>
          <w:szCs w:val="24"/>
        </w:rPr>
        <w:t xml:space="preserve"> RICHARD MENONI FURTASO,  MARINO DE SOUZA SOSA, MAXIMILIANO CAMPO SILVEIRA</w:t>
      </w:r>
      <w:r w:rsidRPr="00461B14">
        <w:rPr>
          <w:rFonts w:ascii="Times New Roman" w:eastAsia="Times New Roman" w:hAnsi="Times New Roman"/>
          <w:b/>
          <w:spacing w:val="2"/>
          <w:position w:val="-2"/>
          <w:sz w:val="24"/>
          <w:szCs w:val="24"/>
        </w:rPr>
        <w:t>,</w:t>
      </w:r>
      <w:r>
        <w:rPr>
          <w:rFonts w:ascii="Times New Roman" w:eastAsia="Times New Roman" w:hAnsi="Times New Roman"/>
          <w:b/>
          <w:spacing w:val="2"/>
          <w:position w:val="-2"/>
          <w:sz w:val="24"/>
          <w:szCs w:val="24"/>
        </w:rPr>
        <w:t xml:space="preserve">  y los Suplentes Prof. ENRIQUE REYES MACHADO </w:t>
      </w:r>
      <w:r w:rsidRPr="000C721C">
        <w:rPr>
          <w:rFonts w:ascii="Times New Roman" w:eastAsia="Times New Roman" w:hAnsi="Times New Roman"/>
          <w:spacing w:val="2"/>
          <w:position w:val="-2"/>
          <w:sz w:val="24"/>
          <w:szCs w:val="24"/>
        </w:rPr>
        <w:t xml:space="preserve">(por su titular </w:t>
      </w:r>
      <w:proofErr w:type="spellStart"/>
      <w:r w:rsidRPr="000C721C">
        <w:rPr>
          <w:rFonts w:ascii="Times New Roman" w:eastAsia="Times New Roman" w:hAnsi="Times New Roman"/>
          <w:spacing w:val="2"/>
          <w:position w:val="-2"/>
          <w:sz w:val="24"/>
          <w:szCs w:val="24"/>
        </w:rPr>
        <w:t>Mtro</w:t>
      </w:r>
      <w:proofErr w:type="spellEnd"/>
      <w:r w:rsidRPr="000C721C">
        <w:rPr>
          <w:rFonts w:ascii="Times New Roman" w:eastAsia="Times New Roman" w:hAnsi="Times New Roman"/>
          <w:spacing w:val="2"/>
          <w:position w:val="-2"/>
          <w:sz w:val="24"/>
          <w:szCs w:val="24"/>
        </w:rPr>
        <w:t xml:space="preserve"> .Jesús Ariel Casco</w:t>
      </w:r>
      <w:r>
        <w:rPr>
          <w:rFonts w:ascii="Times New Roman" w:eastAsia="Times New Roman" w:hAnsi="Times New Roman"/>
          <w:spacing w:val="2"/>
          <w:position w:val="-2"/>
          <w:sz w:val="24"/>
          <w:szCs w:val="24"/>
        </w:rPr>
        <w:t xml:space="preserve"> Rojas</w:t>
      </w:r>
      <w:r w:rsidRPr="000C721C">
        <w:rPr>
          <w:rFonts w:ascii="Times New Roman" w:eastAsia="Times New Roman" w:hAnsi="Times New Roman"/>
          <w:spacing w:val="2"/>
          <w:position w:val="-2"/>
          <w:sz w:val="24"/>
          <w:szCs w:val="24"/>
        </w:rPr>
        <w:t>)</w:t>
      </w:r>
      <w:r>
        <w:rPr>
          <w:rFonts w:ascii="Times New Roman" w:eastAsia="Times New Roman" w:hAnsi="Times New Roman"/>
          <w:b/>
          <w:spacing w:val="2"/>
          <w:position w:val="-2"/>
          <w:sz w:val="24"/>
          <w:szCs w:val="24"/>
        </w:rPr>
        <w:t xml:space="preserve"> y EMILIO MAIDANA HERNANDEZ </w:t>
      </w:r>
      <w:r w:rsidRPr="000C721C">
        <w:rPr>
          <w:rFonts w:ascii="Times New Roman" w:eastAsia="Times New Roman" w:hAnsi="Times New Roman"/>
          <w:spacing w:val="2"/>
          <w:position w:val="-2"/>
          <w:sz w:val="24"/>
          <w:szCs w:val="24"/>
        </w:rPr>
        <w:t xml:space="preserve">(por su titular </w:t>
      </w:r>
      <w:r>
        <w:rPr>
          <w:rFonts w:ascii="Times New Roman" w:eastAsia="Times New Roman" w:hAnsi="Times New Roman"/>
          <w:spacing w:val="2"/>
          <w:position w:val="-2"/>
          <w:sz w:val="24"/>
          <w:szCs w:val="24"/>
        </w:rPr>
        <w:t xml:space="preserve">Fabricio </w:t>
      </w:r>
      <w:proofErr w:type="spellStart"/>
      <w:r>
        <w:rPr>
          <w:rFonts w:ascii="Times New Roman" w:eastAsia="Times New Roman" w:hAnsi="Times New Roman"/>
          <w:spacing w:val="2"/>
          <w:position w:val="-2"/>
          <w:sz w:val="24"/>
          <w:szCs w:val="24"/>
        </w:rPr>
        <w:t>Sempert</w:t>
      </w:r>
      <w:proofErr w:type="spellEnd"/>
      <w:r>
        <w:rPr>
          <w:rFonts w:ascii="Times New Roman" w:eastAsia="Times New Roman" w:hAnsi="Times New Roman"/>
          <w:spacing w:val="2"/>
          <w:position w:val="-2"/>
          <w:sz w:val="24"/>
          <w:szCs w:val="24"/>
        </w:rPr>
        <w:t xml:space="preserve"> Liendo</w:t>
      </w:r>
      <w:r>
        <w:rPr>
          <w:rFonts w:ascii="Times New Roman" w:eastAsia="Times New Roman" w:hAnsi="Times New Roman"/>
          <w:b/>
          <w:spacing w:val="2"/>
          <w:position w:val="-2"/>
          <w:sz w:val="24"/>
          <w:szCs w:val="24"/>
        </w:rPr>
        <w:t xml:space="preserve">) </w:t>
      </w:r>
      <w:r w:rsidRPr="00877914">
        <w:rPr>
          <w:rFonts w:ascii="Times New Roman" w:eastAsia="Times New Roman" w:hAnsi="Times New Roman"/>
          <w:spacing w:val="2"/>
          <w:position w:val="-2"/>
          <w:sz w:val="24"/>
          <w:szCs w:val="24"/>
        </w:rPr>
        <w:t>actuando en Presidencia y Secretar</w:t>
      </w:r>
      <w:r>
        <w:rPr>
          <w:rFonts w:ascii="Times New Roman" w:eastAsia="Times New Roman" w:hAnsi="Times New Roman"/>
          <w:spacing w:val="2"/>
          <w:position w:val="-2"/>
          <w:sz w:val="24"/>
          <w:szCs w:val="24"/>
        </w:rPr>
        <w:t xml:space="preserve">ía en carácter ad-hoc el Departamental </w:t>
      </w:r>
      <w:proofErr w:type="spellStart"/>
      <w:r>
        <w:rPr>
          <w:rFonts w:ascii="Times New Roman" w:eastAsia="Times New Roman" w:hAnsi="Times New Roman"/>
          <w:spacing w:val="2"/>
          <w:position w:val="-2"/>
          <w:sz w:val="24"/>
          <w:szCs w:val="24"/>
        </w:rPr>
        <w:t>Mtro</w:t>
      </w:r>
      <w:proofErr w:type="spellEnd"/>
      <w:r>
        <w:rPr>
          <w:rFonts w:ascii="Times New Roman" w:eastAsia="Times New Roman" w:hAnsi="Times New Roman"/>
          <w:spacing w:val="2"/>
          <w:position w:val="-2"/>
          <w:sz w:val="24"/>
          <w:szCs w:val="24"/>
        </w:rPr>
        <w:t xml:space="preserve"> Richard </w:t>
      </w:r>
      <w:proofErr w:type="spellStart"/>
      <w:r>
        <w:rPr>
          <w:rFonts w:ascii="Times New Roman" w:eastAsia="Times New Roman" w:hAnsi="Times New Roman"/>
          <w:spacing w:val="2"/>
          <w:position w:val="-2"/>
          <w:sz w:val="24"/>
          <w:szCs w:val="24"/>
        </w:rPr>
        <w:t>Menoni</w:t>
      </w:r>
      <w:proofErr w:type="spellEnd"/>
      <w:r>
        <w:rPr>
          <w:rFonts w:ascii="Times New Roman" w:eastAsia="Times New Roman" w:hAnsi="Times New Roman"/>
          <w:spacing w:val="2"/>
          <w:position w:val="-2"/>
          <w:sz w:val="24"/>
          <w:szCs w:val="24"/>
        </w:rPr>
        <w:t xml:space="preserve"> y el suplente de Edil Prof. Enrique Reyes  respectivamente, resolvió por  unanimidad de 5 (cinco) votos, elevar a Plenario el siguiente: </w:t>
      </w:r>
    </w:p>
    <w:p w:rsidR="00732105" w:rsidRPr="00650CDB" w:rsidRDefault="00732105" w:rsidP="00732105">
      <w:pPr>
        <w:spacing w:after="120"/>
        <w:jc w:val="center"/>
        <w:rPr>
          <w:rFonts w:ascii="Times New Roman" w:eastAsia="Times New Roman" w:hAnsi="Times New Roman"/>
          <w:b/>
          <w:spacing w:val="2"/>
          <w:position w:val="-2"/>
          <w:sz w:val="24"/>
          <w:szCs w:val="24"/>
        </w:rPr>
      </w:pPr>
      <w:r>
        <w:rPr>
          <w:rFonts w:ascii="Times New Roman" w:eastAsia="Times New Roman" w:hAnsi="Times New Roman"/>
          <w:b/>
          <w:spacing w:val="2"/>
          <w:position w:val="-2"/>
          <w:sz w:val="24"/>
          <w:szCs w:val="24"/>
        </w:rPr>
        <w:t>P</w:t>
      </w:r>
      <w:r w:rsidRPr="00650CDB">
        <w:rPr>
          <w:rFonts w:ascii="Times New Roman" w:eastAsia="Times New Roman" w:hAnsi="Times New Roman"/>
          <w:b/>
          <w:spacing w:val="2"/>
          <w:position w:val="-2"/>
          <w:sz w:val="24"/>
          <w:szCs w:val="24"/>
        </w:rPr>
        <w:t xml:space="preserve">ROYECTO DE </w:t>
      </w:r>
      <w:r>
        <w:rPr>
          <w:rFonts w:ascii="Times New Roman" w:eastAsia="Times New Roman" w:hAnsi="Times New Roman"/>
          <w:b/>
          <w:spacing w:val="2"/>
          <w:position w:val="-2"/>
          <w:sz w:val="24"/>
          <w:szCs w:val="24"/>
        </w:rPr>
        <w:t>RESOLUCIÓN</w:t>
      </w:r>
    </w:p>
    <w:p w:rsidR="00732105" w:rsidRDefault="00732105" w:rsidP="00732105">
      <w:pPr>
        <w:spacing w:after="120" w:line="240" w:lineRule="auto"/>
        <w:jc w:val="both"/>
        <w:rPr>
          <w:rFonts w:ascii="Times New Roman" w:hAnsi="Times New Roman"/>
          <w:sz w:val="24"/>
          <w:szCs w:val="24"/>
        </w:rPr>
      </w:pPr>
      <w:r w:rsidRPr="006B1B87">
        <w:rPr>
          <w:rFonts w:ascii="Times New Roman" w:eastAsia="Times New Roman" w:hAnsi="Times New Roman"/>
          <w:b/>
          <w:spacing w:val="2"/>
          <w:position w:val="-2"/>
          <w:sz w:val="24"/>
          <w:szCs w:val="24"/>
        </w:rPr>
        <w:t>VISTO</w:t>
      </w:r>
      <w:r>
        <w:rPr>
          <w:rFonts w:ascii="Times New Roman" w:eastAsia="Times New Roman" w:hAnsi="Times New Roman"/>
          <w:b/>
          <w:spacing w:val="2"/>
          <w:position w:val="-2"/>
          <w:sz w:val="24"/>
          <w:szCs w:val="24"/>
        </w:rPr>
        <w:t>;</w:t>
      </w:r>
      <w:r>
        <w:rPr>
          <w:rFonts w:ascii="Times New Roman" w:eastAsia="Times New Roman" w:hAnsi="Times New Roman"/>
          <w:spacing w:val="2"/>
          <w:position w:val="-2"/>
          <w:sz w:val="24"/>
          <w:szCs w:val="24"/>
        </w:rPr>
        <w:t xml:space="preserve"> </w:t>
      </w:r>
      <w:r w:rsidRPr="00C00E3E">
        <w:rPr>
          <w:rFonts w:ascii="Times New Roman" w:eastAsia="Times New Roman" w:hAnsi="Times New Roman"/>
          <w:spacing w:val="2"/>
          <w:position w:val="-2"/>
          <w:sz w:val="24"/>
          <w:szCs w:val="24"/>
        </w:rPr>
        <w:t xml:space="preserve">el </w:t>
      </w:r>
      <w:r w:rsidRPr="00432C08">
        <w:rPr>
          <w:rFonts w:ascii="Times New Roman" w:hAnsi="Times New Roman"/>
          <w:sz w:val="24"/>
          <w:szCs w:val="24"/>
        </w:rPr>
        <w:t xml:space="preserve">Expediente Interno Nº </w:t>
      </w:r>
      <w:r>
        <w:rPr>
          <w:rFonts w:ascii="Times New Roman" w:hAnsi="Times New Roman"/>
          <w:sz w:val="24"/>
          <w:szCs w:val="24"/>
        </w:rPr>
        <w:t xml:space="preserve">77/19, INTENDENCIA DEPARTAMENTAL TACUAREMBÓ, eleva </w:t>
      </w:r>
      <w:proofErr w:type="spellStart"/>
      <w:r>
        <w:rPr>
          <w:rFonts w:ascii="Times New Roman" w:hAnsi="Times New Roman"/>
          <w:sz w:val="24"/>
          <w:szCs w:val="24"/>
        </w:rPr>
        <w:t>Exp</w:t>
      </w:r>
      <w:proofErr w:type="spellEnd"/>
      <w:r>
        <w:rPr>
          <w:rFonts w:ascii="Times New Roman" w:hAnsi="Times New Roman"/>
          <w:sz w:val="24"/>
          <w:szCs w:val="24"/>
        </w:rPr>
        <w:t>. N° 1543/19, solicitando anuencia para la viabilidad ambiental de la localización para una fábrica de raciones balanceada en predio ubicado en Ruta Nacional N° 5- km 390,500- Padrón N° 11479 del Departamento de Tacuarembó. (</w:t>
      </w:r>
      <w:proofErr w:type="gramStart"/>
      <w:r>
        <w:rPr>
          <w:rFonts w:ascii="Times New Roman" w:hAnsi="Times New Roman"/>
          <w:sz w:val="24"/>
          <w:szCs w:val="24"/>
        </w:rPr>
        <w:t>ex</w:t>
      </w:r>
      <w:proofErr w:type="gramEnd"/>
      <w:r>
        <w:rPr>
          <w:rFonts w:ascii="Times New Roman" w:hAnsi="Times New Roman"/>
          <w:sz w:val="24"/>
          <w:szCs w:val="24"/>
        </w:rPr>
        <w:t xml:space="preserve"> – GLENCORE S.A.)</w:t>
      </w:r>
    </w:p>
    <w:p w:rsidR="00732105"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t>RESULTANDO;</w:t>
      </w:r>
      <w:r>
        <w:rPr>
          <w:rFonts w:ascii="Times New Roman" w:hAnsi="Times New Roman"/>
          <w:sz w:val="24"/>
          <w:szCs w:val="24"/>
        </w:rPr>
        <w:t xml:space="preserve"> que por Oficio N° 236/19, la Intendencia Departamental de Tacuarembó, solicita, de acuerdo a lo establecido en el Art. 32 de la Ordenanza de Desarrollo y Ordenamiento Territorial del Departamento de Tacuarembó, la viabilidad ambiental de la localización para una fábrica de raciones balanceadas en el predio ubicado en Ruta Nacional N°5, Km 390,500;-------------------------------------------------------------------------------------------</w:t>
      </w:r>
    </w:p>
    <w:p w:rsidR="00732105"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t>CONSIDERANDO I;</w:t>
      </w:r>
      <w:r>
        <w:rPr>
          <w:rFonts w:ascii="Times New Roman" w:hAnsi="Times New Roman"/>
          <w:sz w:val="24"/>
          <w:szCs w:val="24"/>
        </w:rPr>
        <w:t xml:space="preserve"> que el mencionado emprendimiento tiene como objetivo, la instalación de una fábrica de raciones balanceadas para grandes animales, que operará en forma permanente durante todo el año, generando seis plazas laborales, número que se incrementará en épocas zafrales;--------------------------------------------------------------------------</w:t>
      </w:r>
    </w:p>
    <w:p w:rsidR="00732105"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t>CONSIDERANDO II;</w:t>
      </w:r>
      <w:r>
        <w:rPr>
          <w:rFonts w:ascii="Times New Roman" w:hAnsi="Times New Roman"/>
          <w:sz w:val="24"/>
          <w:szCs w:val="24"/>
        </w:rPr>
        <w:t xml:space="preserve"> que la misma, tendrá una capacidad de producción anual de diez mil toneladas, ubicándose en un predio que la Empresa pretende adquirir, perteneciente a la Empresa GLENCORE S.A., en el Padrón N° 11479, en Ruta Nacional N° 5, en el km </w:t>
      </w:r>
      <w:r w:rsidRPr="00732105">
        <w:rPr>
          <w:rFonts w:ascii="Times New Roman" w:hAnsi="Times New Roman"/>
          <w:color w:val="000000" w:themeColor="text1"/>
          <w:sz w:val="24"/>
          <w:szCs w:val="24"/>
          <w:highlight w:val="yellow"/>
        </w:rPr>
        <w:t>390,500</w:t>
      </w:r>
      <w:proofErr w:type="gramStart"/>
      <w:r w:rsidRPr="00732105">
        <w:rPr>
          <w:rFonts w:ascii="Times New Roman" w:hAnsi="Times New Roman"/>
          <w:color w:val="000000" w:themeColor="text1"/>
          <w:sz w:val="24"/>
          <w:szCs w:val="24"/>
          <w:highlight w:val="yellow"/>
        </w:rPr>
        <w:t>;-----------------------------------------------------------------------------------------------------</w:t>
      </w:r>
      <w:proofErr w:type="gramEnd"/>
    </w:p>
    <w:p w:rsidR="00732105"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lastRenderedPageBreak/>
        <w:t>CONSIDERANDO III</w:t>
      </w:r>
      <w:r>
        <w:rPr>
          <w:rFonts w:ascii="Times New Roman" w:hAnsi="Times New Roman"/>
          <w:sz w:val="24"/>
          <w:szCs w:val="24"/>
        </w:rPr>
        <w:t>; que pretende prever el aprovechamiento de la instalación existente, manteniendo las capacidades de acopio de granos actuales, estimada en seis mil quinientas toneladas, y realizando obras de reacondicionamiento de las edificaciones e instalaciones existentes como: instalación de equipos de galpones, readecuación de baños, vestuarios y oficinas, instalaciones eléctricas e instalación de silos y otros</w:t>
      </w:r>
      <w:proofErr w:type="gramStart"/>
      <w:r>
        <w:rPr>
          <w:rFonts w:ascii="Times New Roman" w:hAnsi="Times New Roman"/>
          <w:sz w:val="24"/>
          <w:szCs w:val="24"/>
        </w:rPr>
        <w:t>;---------------------------------------</w:t>
      </w:r>
      <w:proofErr w:type="gramEnd"/>
    </w:p>
    <w:p w:rsidR="00732105"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t xml:space="preserve">CONSIDERANDO </w:t>
      </w:r>
      <w:r>
        <w:rPr>
          <w:rFonts w:ascii="Times New Roman" w:hAnsi="Times New Roman"/>
          <w:b/>
          <w:sz w:val="24"/>
          <w:szCs w:val="24"/>
        </w:rPr>
        <w:t>I</w:t>
      </w:r>
      <w:r w:rsidRPr="00CF49BF">
        <w:rPr>
          <w:rFonts w:ascii="Times New Roman" w:hAnsi="Times New Roman"/>
          <w:b/>
          <w:sz w:val="24"/>
          <w:szCs w:val="24"/>
        </w:rPr>
        <w:t>V</w:t>
      </w:r>
      <w:r>
        <w:rPr>
          <w:rFonts w:ascii="Times New Roman" w:hAnsi="Times New Roman"/>
          <w:sz w:val="24"/>
          <w:szCs w:val="24"/>
        </w:rPr>
        <w:t>; que el tránsito estimado en dicho emprendimiento será de dos camiones diarios, llegando a un máximo de veinte camiones durante la zafra;  y las descargas residuales derivadas de los procesos industriales, así como las aguas negras y grises generadas por actividades de limpieza y actividades domésticas del personal de planta, serán derivadas a fosas sépticas existentes con retiros barométricos periódicos</w:t>
      </w:r>
      <w:proofErr w:type="gramStart"/>
      <w:r>
        <w:rPr>
          <w:rFonts w:ascii="Times New Roman" w:hAnsi="Times New Roman"/>
          <w:sz w:val="24"/>
          <w:szCs w:val="24"/>
        </w:rPr>
        <w:t>;----------------------------------------</w:t>
      </w:r>
      <w:proofErr w:type="gramEnd"/>
    </w:p>
    <w:p w:rsidR="00732105" w:rsidRPr="00CF49BF" w:rsidRDefault="00732105" w:rsidP="00732105">
      <w:pPr>
        <w:spacing w:after="120" w:line="240" w:lineRule="auto"/>
        <w:jc w:val="both"/>
        <w:rPr>
          <w:rFonts w:ascii="Times New Roman" w:hAnsi="Times New Roman"/>
          <w:sz w:val="24"/>
          <w:szCs w:val="24"/>
        </w:rPr>
      </w:pPr>
      <w:r w:rsidRPr="00CF49BF">
        <w:rPr>
          <w:rFonts w:ascii="Times New Roman" w:hAnsi="Times New Roman"/>
          <w:b/>
          <w:sz w:val="24"/>
          <w:szCs w:val="24"/>
        </w:rPr>
        <w:t>CONSIDERANDO V;</w:t>
      </w:r>
      <w:r>
        <w:rPr>
          <w:rFonts w:ascii="Times New Roman" w:hAnsi="Times New Roman"/>
          <w:sz w:val="24"/>
          <w:szCs w:val="24"/>
        </w:rPr>
        <w:t xml:space="preserve"> que la Dirección de Ordenamiento Territorial y Planeamiento Urbano (fs. 97 y 98), considera que el mencionado proyecto es viable, si se cumple con las normativas ambientales aplicables, debiéndose gestionar los permisos de construcción (con copia del presente informe), y habilitaciones correspondientes al programa en cuestión</w:t>
      </w:r>
      <w:proofErr w:type="gramStart"/>
      <w:r>
        <w:rPr>
          <w:rFonts w:ascii="Times New Roman" w:hAnsi="Times New Roman"/>
          <w:sz w:val="24"/>
          <w:szCs w:val="24"/>
        </w:rPr>
        <w:t>;-------------------</w:t>
      </w:r>
      <w:proofErr w:type="gramEnd"/>
    </w:p>
    <w:p w:rsidR="00732105" w:rsidRPr="00373A39" w:rsidRDefault="00732105" w:rsidP="00732105">
      <w:pPr>
        <w:spacing w:after="120"/>
        <w:jc w:val="both"/>
        <w:rPr>
          <w:rFonts w:ascii="Times New Roman" w:eastAsia="Times New Roman" w:hAnsi="Times New Roman"/>
          <w:spacing w:val="2"/>
          <w:position w:val="-2"/>
          <w:sz w:val="24"/>
          <w:szCs w:val="24"/>
        </w:rPr>
      </w:pPr>
      <w:r w:rsidRPr="003E6E4F">
        <w:rPr>
          <w:rFonts w:ascii="Times New Roman" w:eastAsia="Times New Roman" w:hAnsi="Times New Roman"/>
          <w:b/>
          <w:spacing w:val="2"/>
          <w:position w:val="-2"/>
          <w:sz w:val="24"/>
          <w:szCs w:val="24"/>
        </w:rPr>
        <w:t>ATENTO;</w:t>
      </w:r>
      <w:r>
        <w:rPr>
          <w:rFonts w:ascii="Times New Roman" w:eastAsia="Times New Roman" w:hAnsi="Times New Roman"/>
          <w:b/>
          <w:spacing w:val="2"/>
          <w:position w:val="-2"/>
          <w:sz w:val="24"/>
          <w:szCs w:val="24"/>
        </w:rPr>
        <w:t xml:space="preserve"> </w:t>
      </w:r>
      <w:r>
        <w:rPr>
          <w:rFonts w:ascii="Times New Roman" w:eastAsia="Times New Roman" w:hAnsi="Times New Roman"/>
          <w:spacing w:val="2"/>
          <w:position w:val="-2"/>
          <w:sz w:val="24"/>
          <w:szCs w:val="24"/>
        </w:rPr>
        <w:t xml:space="preserve">a lo precedentemente expuesto, y al Artículo 273 </w:t>
      </w:r>
      <w:proofErr w:type="spellStart"/>
      <w:r>
        <w:rPr>
          <w:rFonts w:ascii="Times New Roman" w:eastAsia="Times New Roman" w:hAnsi="Times New Roman"/>
          <w:spacing w:val="2"/>
          <w:position w:val="-2"/>
          <w:sz w:val="24"/>
          <w:szCs w:val="24"/>
        </w:rPr>
        <w:t>nral</w:t>
      </w:r>
      <w:proofErr w:type="spellEnd"/>
      <w:r>
        <w:rPr>
          <w:rFonts w:ascii="Times New Roman" w:eastAsia="Times New Roman" w:hAnsi="Times New Roman"/>
          <w:spacing w:val="2"/>
          <w:position w:val="-2"/>
          <w:sz w:val="24"/>
          <w:szCs w:val="24"/>
        </w:rPr>
        <w:t xml:space="preserve"> 1) de la Constitución de la República, y en el artículo 32 del Decreto Departamental N° 11/2004</w:t>
      </w:r>
      <w:proofErr w:type="gramStart"/>
      <w:r>
        <w:rPr>
          <w:rFonts w:ascii="Times New Roman" w:eastAsia="Times New Roman" w:hAnsi="Times New Roman"/>
          <w:spacing w:val="2"/>
          <w:position w:val="-2"/>
          <w:sz w:val="24"/>
          <w:szCs w:val="24"/>
        </w:rPr>
        <w:t>;---------------------------</w:t>
      </w:r>
      <w:proofErr w:type="gramEnd"/>
    </w:p>
    <w:p w:rsidR="00732105" w:rsidRPr="003E6E4F" w:rsidRDefault="00732105" w:rsidP="00732105">
      <w:pPr>
        <w:spacing w:after="120"/>
        <w:jc w:val="center"/>
        <w:rPr>
          <w:rFonts w:ascii="Times New Roman" w:eastAsia="Times New Roman" w:hAnsi="Times New Roman"/>
          <w:b/>
          <w:spacing w:val="2"/>
          <w:position w:val="-2"/>
          <w:sz w:val="24"/>
          <w:szCs w:val="24"/>
        </w:rPr>
      </w:pPr>
      <w:r w:rsidRPr="003E6E4F">
        <w:rPr>
          <w:rFonts w:ascii="Times New Roman" w:eastAsia="Times New Roman" w:hAnsi="Times New Roman"/>
          <w:b/>
          <w:spacing w:val="2"/>
          <w:position w:val="-2"/>
          <w:sz w:val="24"/>
          <w:szCs w:val="24"/>
        </w:rPr>
        <w:t>LA JUNTA DEPARTAMENTAL DE TACUAREMBO</w:t>
      </w:r>
      <w:r>
        <w:rPr>
          <w:rFonts w:ascii="Times New Roman" w:eastAsia="Times New Roman" w:hAnsi="Times New Roman"/>
          <w:b/>
          <w:spacing w:val="2"/>
          <w:position w:val="-2"/>
          <w:sz w:val="24"/>
          <w:szCs w:val="24"/>
        </w:rPr>
        <w:t>;</w:t>
      </w:r>
    </w:p>
    <w:p w:rsidR="00732105" w:rsidRPr="00B42F12" w:rsidRDefault="00732105" w:rsidP="00732105">
      <w:pPr>
        <w:spacing w:after="120"/>
        <w:jc w:val="center"/>
        <w:rPr>
          <w:rFonts w:ascii="Times New Roman" w:eastAsia="Times New Roman" w:hAnsi="Times New Roman"/>
          <w:b/>
          <w:spacing w:val="2"/>
          <w:position w:val="-2"/>
          <w:sz w:val="24"/>
          <w:szCs w:val="24"/>
          <w:u w:val="single"/>
        </w:rPr>
      </w:pPr>
      <w:r>
        <w:rPr>
          <w:rFonts w:ascii="Times New Roman" w:eastAsia="Times New Roman" w:hAnsi="Times New Roman"/>
          <w:b/>
          <w:spacing w:val="2"/>
          <w:position w:val="-2"/>
          <w:sz w:val="24"/>
          <w:szCs w:val="24"/>
          <w:u w:val="single"/>
        </w:rPr>
        <w:t>RESUELVE:</w:t>
      </w:r>
    </w:p>
    <w:p w:rsidR="00732105" w:rsidRPr="00C6152D" w:rsidRDefault="00732105" w:rsidP="00732105">
      <w:pPr>
        <w:pStyle w:val="Sinespaciado"/>
        <w:tabs>
          <w:tab w:val="left" w:pos="284"/>
          <w:tab w:val="left" w:pos="708"/>
          <w:tab w:val="left" w:pos="1416"/>
          <w:tab w:val="left" w:pos="2124"/>
          <w:tab w:val="left" w:pos="3522"/>
        </w:tabs>
        <w:spacing w:after="120"/>
        <w:jc w:val="both"/>
        <w:rPr>
          <w:rFonts w:ascii="Times New Roman" w:hAnsi="Times New Roman"/>
          <w:spacing w:val="2"/>
          <w:position w:val="-2"/>
          <w:sz w:val="24"/>
          <w:szCs w:val="24"/>
        </w:rPr>
      </w:pPr>
      <w:r w:rsidRPr="00B42F12">
        <w:rPr>
          <w:rFonts w:ascii="Times New Roman" w:hAnsi="Times New Roman"/>
          <w:b/>
          <w:spacing w:val="2"/>
          <w:position w:val="-2"/>
          <w:sz w:val="28"/>
          <w:szCs w:val="28"/>
          <w:u w:val="single"/>
        </w:rPr>
        <w:t>1ro.-</w:t>
      </w:r>
      <w:r>
        <w:rPr>
          <w:rFonts w:ascii="Times New Roman" w:hAnsi="Times New Roman"/>
          <w:sz w:val="24"/>
          <w:szCs w:val="24"/>
        </w:rPr>
        <w:t>. Conceder la anuencia para la viabilidad ambiental de localización de una fábrica de raciones balanceadas en el Padrón Rural N° 11479 del Departamento de Tacuarembó. (ex-</w:t>
      </w:r>
      <w:r w:rsidRPr="00EC0CF5">
        <w:rPr>
          <w:rFonts w:ascii="Times New Roman" w:hAnsi="Times New Roman"/>
          <w:sz w:val="24"/>
          <w:szCs w:val="24"/>
          <w:highlight w:val="yellow"/>
        </w:rPr>
        <w:t>GLENCORE S.A.), sito en</w:t>
      </w:r>
      <w:r>
        <w:rPr>
          <w:rFonts w:ascii="Times New Roman" w:hAnsi="Times New Roman"/>
          <w:sz w:val="24"/>
          <w:szCs w:val="24"/>
          <w:highlight w:val="yellow"/>
        </w:rPr>
        <w:t xml:space="preserve"> Ruta Nacional N° 5, km 390,500</w:t>
      </w:r>
      <w:r>
        <w:rPr>
          <w:rFonts w:ascii="Times New Roman" w:hAnsi="Times New Roman"/>
          <w:sz w:val="24"/>
          <w:szCs w:val="24"/>
        </w:rPr>
        <w:t xml:space="preserve"> solicitada por la Intendencia Departamental de Tacuarembó</w:t>
      </w:r>
    </w:p>
    <w:p w:rsidR="00732105" w:rsidRDefault="00732105" w:rsidP="00732105">
      <w:pPr>
        <w:pStyle w:val="Sinespaciado"/>
        <w:tabs>
          <w:tab w:val="left" w:pos="284"/>
          <w:tab w:val="left" w:pos="708"/>
          <w:tab w:val="left" w:pos="1416"/>
          <w:tab w:val="left" w:pos="2124"/>
          <w:tab w:val="left" w:pos="3522"/>
        </w:tabs>
        <w:spacing w:after="120"/>
        <w:jc w:val="both"/>
        <w:rPr>
          <w:rFonts w:ascii="Times New Roman" w:hAnsi="Times New Roman"/>
          <w:spacing w:val="2"/>
          <w:position w:val="-2"/>
          <w:sz w:val="24"/>
          <w:szCs w:val="24"/>
        </w:rPr>
      </w:pPr>
      <w:r>
        <w:rPr>
          <w:rFonts w:ascii="Times New Roman" w:hAnsi="Times New Roman"/>
          <w:b/>
          <w:spacing w:val="2"/>
          <w:position w:val="-2"/>
          <w:sz w:val="28"/>
          <w:szCs w:val="28"/>
          <w:u w:val="single"/>
        </w:rPr>
        <w:t>2do</w:t>
      </w:r>
      <w:r w:rsidRPr="00872FB4">
        <w:rPr>
          <w:rFonts w:ascii="Times New Roman" w:hAnsi="Times New Roman"/>
          <w:b/>
          <w:spacing w:val="2"/>
          <w:position w:val="-2"/>
          <w:sz w:val="28"/>
          <w:szCs w:val="28"/>
          <w:u w:val="single"/>
        </w:rPr>
        <w:t>.-</w:t>
      </w:r>
      <w:r w:rsidRPr="00D62D0D">
        <w:rPr>
          <w:rFonts w:ascii="Times New Roman" w:hAnsi="Times New Roman"/>
          <w:spacing w:val="2"/>
          <w:position w:val="-2"/>
          <w:sz w:val="28"/>
          <w:szCs w:val="28"/>
        </w:rPr>
        <w:t xml:space="preserve"> </w:t>
      </w:r>
      <w:r>
        <w:rPr>
          <w:rFonts w:ascii="Times New Roman" w:hAnsi="Times New Roman"/>
          <w:spacing w:val="2"/>
          <w:position w:val="-2"/>
          <w:sz w:val="24"/>
          <w:szCs w:val="24"/>
        </w:rPr>
        <w:t>Comuníquese en forma inmediata  a todos sus efectos a la Intendencia Departamental.</w:t>
      </w:r>
    </w:p>
    <w:p w:rsidR="00732105" w:rsidRDefault="00732105" w:rsidP="00732105">
      <w:pPr>
        <w:spacing w:after="0" w:line="240" w:lineRule="auto"/>
        <w:jc w:val="both"/>
        <w:rPr>
          <w:rFonts w:ascii="Times New Roman" w:eastAsia="Times New Roman" w:hAnsi="Times New Roman"/>
          <w:spacing w:val="2"/>
          <w:position w:val="-2"/>
          <w:sz w:val="24"/>
          <w:szCs w:val="24"/>
        </w:rPr>
      </w:pPr>
      <w:r>
        <w:rPr>
          <w:rFonts w:ascii="Times New Roman" w:eastAsia="Times New Roman" w:hAnsi="Times New Roman"/>
          <w:spacing w:val="2"/>
          <w:position w:val="-2"/>
          <w:sz w:val="24"/>
          <w:szCs w:val="24"/>
        </w:rPr>
        <w:t>Sala de Sesiones “</w:t>
      </w:r>
      <w:r w:rsidRPr="0054078C">
        <w:rPr>
          <w:rFonts w:ascii="Times New Roman" w:eastAsia="Times New Roman" w:hAnsi="Times New Roman"/>
          <w:b/>
          <w:i/>
          <w:spacing w:val="2"/>
          <w:position w:val="-2"/>
          <w:sz w:val="24"/>
          <w:szCs w:val="24"/>
        </w:rPr>
        <w:t>Gral. José Artigas</w:t>
      </w:r>
      <w:r>
        <w:rPr>
          <w:rFonts w:ascii="Times New Roman" w:eastAsia="Times New Roman" w:hAnsi="Times New Roman"/>
          <w:spacing w:val="2"/>
          <w:position w:val="-2"/>
          <w:sz w:val="24"/>
          <w:szCs w:val="24"/>
        </w:rPr>
        <w:t>” de la Junta Departamental de Tacuarembó, a los veintidós días del mes de agosto  del año dos mil diecinueve.</w:t>
      </w:r>
    </w:p>
    <w:p w:rsidR="00732105" w:rsidRDefault="00732105" w:rsidP="00732105">
      <w:pPr>
        <w:spacing w:after="120"/>
        <w:jc w:val="both"/>
        <w:rPr>
          <w:rFonts w:ascii="Times New Roman" w:eastAsia="Times New Roman" w:hAnsi="Times New Roman"/>
          <w:spacing w:val="2"/>
          <w:position w:val="-2"/>
          <w:sz w:val="24"/>
          <w:szCs w:val="24"/>
        </w:rPr>
      </w:pPr>
      <w:r>
        <w:rPr>
          <w:rFonts w:ascii="Times New Roman" w:eastAsia="Times New Roman" w:hAnsi="Times New Roman"/>
          <w:spacing w:val="2"/>
          <w:position w:val="-2"/>
          <w:sz w:val="24"/>
          <w:szCs w:val="24"/>
        </w:rPr>
        <w:t xml:space="preserve">                                                                                                 </w:t>
      </w:r>
      <w:r w:rsidRPr="006A5813">
        <w:rPr>
          <w:rFonts w:ascii="Times New Roman" w:eastAsia="Times New Roman" w:hAnsi="Times New Roman"/>
          <w:b/>
          <w:spacing w:val="2"/>
          <w:position w:val="-2"/>
          <w:sz w:val="24"/>
          <w:szCs w:val="24"/>
          <w:u w:val="single"/>
        </w:rPr>
        <w:t>POR LA COMISION</w:t>
      </w:r>
      <w:r>
        <w:rPr>
          <w:rFonts w:ascii="Times New Roman" w:eastAsia="Times New Roman" w:hAnsi="Times New Roman"/>
          <w:spacing w:val="2"/>
          <w:position w:val="-2"/>
          <w:sz w:val="24"/>
          <w:szCs w:val="24"/>
        </w:rPr>
        <w:t>:</w:t>
      </w:r>
    </w:p>
    <w:p w:rsidR="00732105" w:rsidRDefault="00732105" w:rsidP="00732105">
      <w:pPr>
        <w:spacing w:after="120"/>
        <w:jc w:val="both"/>
        <w:rPr>
          <w:rFonts w:ascii="Times New Roman" w:eastAsia="Times New Roman" w:hAnsi="Times New Roman"/>
          <w:spacing w:val="2"/>
          <w:position w:val="-2"/>
          <w:sz w:val="24"/>
          <w:szCs w:val="24"/>
        </w:rPr>
      </w:pPr>
    </w:p>
    <w:p w:rsidR="00732105" w:rsidRDefault="00732105" w:rsidP="00732105">
      <w:pPr>
        <w:spacing w:after="120"/>
        <w:jc w:val="both"/>
        <w:rPr>
          <w:rFonts w:ascii="Times New Roman" w:eastAsia="Times New Roman" w:hAnsi="Times New Roman"/>
          <w:spacing w:val="2"/>
          <w:position w:val="-2"/>
          <w:sz w:val="24"/>
          <w:szCs w:val="24"/>
        </w:rPr>
      </w:pPr>
    </w:p>
    <w:p w:rsidR="00732105" w:rsidRDefault="00732105" w:rsidP="00732105">
      <w:pPr>
        <w:spacing w:after="120"/>
        <w:jc w:val="both"/>
        <w:rPr>
          <w:rFonts w:ascii="Times New Roman" w:eastAsia="Times New Roman" w:hAnsi="Times New Roman"/>
          <w:spacing w:val="2"/>
          <w:position w:val="-2"/>
          <w:sz w:val="24"/>
          <w:szCs w:val="24"/>
        </w:rPr>
      </w:pPr>
    </w:p>
    <w:p w:rsidR="00732105" w:rsidRDefault="00732105" w:rsidP="00732105">
      <w:pPr>
        <w:spacing w:after="0"/>
        <w:jc w:val="both"/>
        <w:rPr>
          <w:rFonts w:ascii="Times New Roman" w:eastAsia="Times New Roman" w:hAnsi="Times New Roman"/>
          <w:spacing w:val="2"/>
          <w:position w:val="-2"/>
          <w:sz w:val="24"/>
          <w:szCs w:val="24"/>
        </w:rPr>
      </w:pPr>
      <w:r>
        <w:rPr>
          <w:rFonts w:ascii="Times New Roman" w:eastAsia="Times New Roman" w:hAnsi="Times New Roman"/>
          <w:spacing w:val="2"/>
          <w:position w:val="-2"/>
          <w:sz w:val="24"/>
          <w:szCs w:val="24"/>
        </w:rPr>
        <w:t xml:space="preserve">Prof. Enrique REYES MACHADO       </w:t>
      </w:r>
      <w:r>
        <w:rPr>
          <w:rFonts w:ascii="Times New Roman" w:eastAsia="Times New Roman" w:hAnsi="Times New Roman"/>
          <w:spacing w:val="2"/>
          <w:position w:val="-2"/>
          <w:sz w:val="24"/>
          <w:szCs w:val="24"/>
        </w:rPr>
        <w:tab/>
      </w:r>
      <w:r>
        <w:rPr>
          <w:rFonts w:ascii="Times New Roman" w:eastAsia="Times New Roman" w:hAnsi="Times New Roman"/>
          <w:spacing w:val="2"/>
          <w:position w:val="-2"/>
          <w:sz w:val="24"/>
          <w:szCs w:val="24"/>
        </w:rPr>
        <w:tab/>
        <w:t xml:space="preserve">  Mtro. RICHARD MENONI FURTADO                           </w:t>
      </w:r>
    </w:p>
    <w:p w:rsidR="00732105" w:rsidRPr="00770E69" w:rsidRDefault="00732105" w:rsidP="00732105">
      <w:pPr>
        <w:spacing w:after="0"/>
        <w:jc w:val="both"/>
        <w:rPr>
          <w:rFonts w:ascii="Times New Roman" w:eastAsia="Times New Roman" w:hAnsi="Times New Roman"/>
          <w:spacing w:val="2"/>
          <w:position w:val="-2"/>
          <w:sz w:val="24"/>
          <w:szCs w:val="24"/>
        </w:rPr>
      </w:pPr>
      <w:r w:rsidRPr="003D06E2">
        <w:rPr>
          <w:rFonts w:ascii="Times New Roman" w:eastAsia="Times New Roman" w:hAnsi="Times New Roman"/>
          <w:b/>
          <w:snapToGrid w:val="0"/>
          <w:sz w:val="24"/>
          <w:szCs w:val="24"/>
          <w:lang w:val="es-ES_tradnl" w:eastAsia="es-ES"/>
        </w:rPr>
        <w:t xml:space="preserve">Secretario ad-hoc                                            </w:t>
      </w:r>
      <w:r>
        <w:rPr>
          <w:rFonts w:ascii="Times New Roman" w:eastAsia="Times New Roman" w:hAnsi="Times New Roman"/>
          <w:b/>
          <w:snapToGrid w:val="0"/>
          <w:sz w:val="24"/>
          <w:szCs w:val="24"/>
          <w:lang w:val="es-ES_tradnl" w:eastAsia="es-ES"/>
        </w:rPr>
        <w:t xml:space="preserve">              </w:t>
      </w:r>
      <w:r w:rsidRPr="003D06E2">
        <w:rPr>
          <w:rFonts w:ascii="Times New Roman" w:eastAsia="Times New Roman" w:hAnsi="Times New Roman"/>
          <w:b/>
          <w:snapToGrid w:val="0"/>
          <w:sz w:val="24"/>
          <w:szCs w:val="24"/>
          <w:lang w:val="es-ES_tradnl" w:eastAsia="es-ES"/>
        </w:rPr>
        <w:t xml:space="preserve">               </w:t>
      </w:r>
      <w:r>
        <w:rPr>
          <w:rFonts w:ascii="Times New Roman" w:eastAsia="Times New Roman" w:hAnsi="Times New Roman"/>
          <w:b/>
          <w:snapToGrid w:val="0"/>
          <w:sz w:val="24"/>
          <w:szCs w:val="24"/>
          <w:lang w:val="es-ES_tradnl" w:eastAsia="es-ES"/>
        </w:rPr>
        <w:t xml:space="preserve">                   Presidente </w:t>
      </w:r>
    </w:p>
    <w:p w:rsidR="00732105" w:rsidRPr="007A595B" w:rsidRDefault="00732105" w:rsidP="00B908AE">
      <w:pPr>
        <w:jc w:val="both"/>
        <w:rPr>
          <w:rFonts w:ascii="Times New Roman" w:hAnsi="Times New Roman" w:cs="Times New Roman"/>
          <w:sz w:val="24"/>
          <w:szCs w:val="24"/>
        </w:rPr>
      </w:pPr>
    </w:p>
    <w:p w:rsidR="0082050F" w:rsidRPr="0082050F" w:rsidRDefault="0082050F" w:rsidP="0082050F">
      <w:pPr>
        <w:spacing w:after="0"/>
        <w:ind w:left="360"/>
        <w:rPr>
          <w:rFonts w:ascii="Times New Roman" w:eastAsia="Times New Roman" w:hAnsi="Times New Roman" w:cs="Times New Roman"/>
          <w:b/>
          <w:snapToGrid w:val="0"/>
          <w:sz w:val="24"/>
          <w:szCs w:val="24"/>
          <w:lang w:val="es-ES_tradnl" w:eastAsia="es-ES"/>
        </w:rPr>
      </w:pPr>
    </w:p>
    <w:p w:rsidR="00016FC0" w:rsidRDefault="00DD5912" w:rsidP="00016FC0">
      <w:pPr>
        <w:spacing w:after="240"/>
        <w:jc w:val="both"/>
        <w:rPr>
          <w:rFonts w:ascii="Times New Roman" w:eastAsia="Times New Roman" w:hAnsi="Times New Roman" w:cs="Times New Roman"/>
          <w:b/>
          <w:snapToGrid w:val="0"/>
          <w:sz w:val="24"/>
          <w:szCs w:val="24"/>
          <w:lang w:val="es-ES_tradnl" w:eastAsia="es-ES"/>
        </w:rPr>
      </w:pPr>
      <w:r>
        <w:rPr>
          <w:rFonts w:ascii="Times New Roman" w:eastAsia="Times New Roman" w:hAnsi="Times New Roman" w:cs="Times New Roman"/>
          <w:b/>
          <w:snapToGrid w:val="0"/>
          <w:sz w:val="24"/>
          <w:szCs w:val="24"/>
          <w:lang w:val="es-ES_tradnl" w:eastAsia="es-ES"/>
        </w:rPr>
        <w:t xml:space="preserve">Siendo la hora 20 </w:t>
      </w:r>
      <w:r w:rsidR="00016FC0">
        <w:rPr>
          <w:rFonts w:ascii="Times New Roman" w:eastAsia="Times New Roman" w:hAnsi="Times New Roman" w:cs="Times New Roman"/>
          <w:b/>
          <w:snapToGrid w:val="0"/>
          <w:sz w:val="24"/>
          <w:szCs w:val="24"/>
          <w:lang w:val="es-ES_tradnl" w:eastAsia="es-ES"/>
        </w:rPr>
        <w:t>se levanta la Sesión.</w:t>
      </w:r>
    </w:p>
    <w:p w:rsidR="00016FC0" w:rsidRPr="00CE0385" w:rsidRDefault="00016FC0" w:rsidP="00016FC0">
      <w:pPr>
        <w:spacing w:after="600"/>
        <w:jc w:val="both"/>
        <w:rPr>
          <w:rFonts w:ascii="Times New Roman" w:eastAsia="Times New Roman" w:hAnsi="Times New Roman" w:cs="Times New Roman"/>
          <w:spacing w:val="2"/>
          <w:position w:val="-2"/>
          <w:sz w:val="24"/>
          <w:szCs w:val="24"/>
        </w:rPr>
      </w:pPr>
      <w:r>
        <w:rPr>
          <w:rFonts w:ascii="Times New Roman" w:eastAsia="Times New Roman" w:hAnsi="Times New Roman" w:cs="Times New Roman"/>
          <w:b/>
          <w:snapToGrid w:val="0"/>
          <w:sz w:val="24"/>
          <w:szCs w:val="24"/>
          <w:lang w:val="es-ES_tradnl" w:eastAsia="es-ES"/>
        </w:rPr>
        <w:t>DGS/rpm</w:t>
      </w:r>
    </w:p>
    <w:p w:rsidR="00016FC0" w:rsidRPr="00016FC0" w:rsidRDefault="00016FC0" w:rsidP="00016FC0">
      <w:pPr>
        <w:rPr>
          <w:rFonts w:ascii="Times New Roman" w:hAnsi="Times New Roman" w:cs="Times New Roman"/>
          <w:b/>
          <w:sz w:val="24"/>
          <w:szCs w:val="24"/>
        </w:rPr>
      </w:pPr>
    </w:p>
    <w:p w:rsidR="00016FC0" w:rsidRPr="00016FC0" w:rsidRDefault="00016FC0" w:rsidP="00016FC0">
      <w:pPr>
        <w:pStyle w:val="Prrafodelista"/>
        <w:numPr>
          <w:ilvl w:val="0"/>
          <w:numId w:val="13"/>
        </w:numPr>
        <w:jc w:val="both"/>
        <w:rPr>
          <w:rFonts w:ascii="Times New Roman" w:hAnsi="Times New Roman" w:cs="Times New Roman"/>
          <w:sz w:val="24"/>
          <w:szCs w:val="24"/>
        </w:rPr>
      </w:pPr>
    </w:p>
    <w:p w:rsidR="00016FC0" w:rsidRPr="00016FC0" w:rsidRDefault="00016FC0" w:rsidP="00016FC0">
      <w:pPr>
        <w:rPr>
          <w:rFonts w:ascii="Times New Roman" w:hAnsi="Times New Roman" w:cs="Times New Roman"/>
          <w:b/>
          <w:sz w:val="24"/>
          <w:szCs w:val="24"/>
        </w:rPr>
      </w:pPr>
    </w:p>
    <w:p w:rsidR="001F4005" w:rsidRPr="001F4005" w:rsidRDefault="001F4005" w:rsidP="001F4005">
      <w:pPr>
        <w:jc w:val="both"/>
        <w:rPr>
          <w:rFonts w:ascii="Times New Roman" w:hAnsi="Times New Roman" w:cs="Times New Roman"/>
          <w:sz w:val="24"/>
          <w:szCs w:val="24"/>
        </w:rPr>
      </w:pPr>
      <w:r>
        <w:rPr>
          <w:rFonts w:ascii="Times New Roman" w:hAnsi="Times New Roman" w:cs="Times New Roman"/>
          <w:sz w:val="24"/>
          <w:szCs w:val="24"/>
        </w:rPr>
        <w:t>.</w:t>
      </w:r>
    </w:p>
    <w:p w:rsidR="00F62ABB" w:rsidRDefault="00F62ABB" w:rsidP="00F62ABB">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p>
    <w:p w:rsidR="00F62ABB" w:rsidRPr="00F62ABB" w:rsidRDefault="00F62ABB" w:rsidP="00F62ABB">
      <w:pPr>
        <w:jc w:val="both"/>
        <w:rPr>
          <w:rFonts w:ascii="Times New Roman" w:hAnsi="Times New Roman" w:cs="Times New Roman"/>
          <w:sz w:val="24"/>
          <w:szCs w:val="24"/>
        </w:rPr>
      </w:pPr>
    </w:p>
    <w:p w:rsidR="00F62ABB" w:rsidRPr="00F62ABB" w:rsidRDefault="00F62ABB" w:rsidP="00F62ABB">
      <w:pPr>
        <w:rPr>
          <w:rFonts w:ascii="Times New Roman" w:eastAsiaTheme="minorHAnsi" w:hAnsi="Times New Roman" w:cs="Times New Roman"/>
          <w:b/>
          <w:sz w:val="24"/>
          <w:szCs w:val="24"/>
        </w:rPr>
      </w:pPr>
    </w:p>
    <w:p w:rsidR="001D3A6E" w:rsidRPr="001D3A6E" w:rsidRDefault="001D3A6E" w:rsidP="000941D4">
      <w:pPr>
        <w:spacing w:after="0" w:line="240" w:lineRule="auto"/>
        <w:jc w:val="center"/>
        <w:rPr>
          <w:rFonts w:ascii="Times New Roman" w:hAnsi="Times New Roman" w:cs="Times New Roman"/>
          <w:b/>
          <w:sz w:val="24"/>
          <w:szCs w:val="24"/>
          <w:lang w:val="es-ES"/>
        </w:rPr>
      </w:pPr>
    </w:p>
    <w:sectPr w:rsidR="001D3A6E" w:rsidRPr="001D3A6E" w:rsidSect="0022338E">
      <w:pgSz w:w="11906" w:h="16838"/>
      <w:pgMar w:top="2268"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720"/>
    <w:multiLevelType w:val="hybridMultilevel"/>
    <w:tmpl w:val="D248AA9C"/>
    <w:lvl w:ilvl="0" w:tplc="364C7E0A">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nsid w:val="080A22AF"/>
    <w:multiLevelType w:val="hybridMultilevel"/>
    <w:tmpl w:val="3F6C5F8A"/>
    <w:lvl w:ilvl="0" w:tplc="FB743D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902872"/>
    <w:multiLevelType w:val="hybridMultilevel"/>
    <w:tmpl w:val="F7426978"/>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097B70"/>
    <w:multiLevelType w:val="hybridMultilevel"/>
    <w:tmpl w:val="223CCE58"/>
    <w:lvl w:ilvl="0" w:tplc="C2666996">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46963"/>
    <w:multiLevelType w:val="hybridMultilevel"/>
    <w:tmpl w:val="CF3A8682"/>
    <w:lvl w:ilvl="0" w:tplc="56345FE2">
      <w:start w:val="1"/>
      <w:numFmt w:val="upperRoman"/>
      <w:lvlText w:val="%1)"/>
      <w:lvlJc w:val="left"/>
      <w:pPr>
        <w:ind w:left="9225"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CE60C77"/>
    <w:multiLevelType w:val="hybridMultilevel"/>
    <w:tmpl w:val="2B7EF812"/>
    <w:lvl w:ilvl="0" w:tplc="0FF8E9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ED6333"/>
    <w:multiLevelType w:val="hybridMultilevel"/>
    <w:tmpl w:val="0FB4BA4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E4751D8"/>
    <w:multiLevelType w:val="hybridMultilevel"/>
    <w:tmpl w:val="B6685D24"/>
    <w:lvl w:ilvl="0" w:tplc="50D2E8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D54CD3"/>
    <w:multiLevelType w:val="multilevel"/>
    <w:tmpl w:val="230CF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21579B"/>
    <w:multiLevelType w:val="hybridMultilevel"/>
    <w:tmpl w:val="D026E052"/>
    <w:lvl w:ilvl="0" w:tplc="DF6E03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227F97"/>
    <w:multiLevelType w:val="hybridMultilevel"/>
    <w:tmpl w:val="8DDE0DE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05E0A52"/>
    <w:multiLevelType w:val="multilevel"/>
    <w:tmpl w:val="64CC5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BD3ADB"/>
    <w:multiLevelType w:val="hybridMultilevel"/>
    <w:tmpl w:val="C6486D96"/>
    <w:lvl w:ilvl="0" w:tplc="791CB0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0E54E0"/>
    <w:multiLevelType w:val="hybridMultilevel"/>
    <w:tmpl w:val="7604E35C"/>
    <w:lvl w:ilvl="0" w:tplc="D0060C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1F57F3"/>
    <w:multiLevelType w:val="hybridMultilevel"/>
    <w:tmpl w:val="05B2F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0E02D9"/>
    <w:multiLevelType w:val="hybridMultilevel"/>
    <w:tmpl w:val="6436F57E"/>
    <w:lvl w:ilvl="0" w:tplc="5CE06386">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7">
    <w:nsid w:val="729520C4"/>
    <w:multiLevelType w:val="hybridMultilevel"/>
    <w:tmpl w:val="5546C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631034A"/>
    <w:multiLevelType w:val="hybridMultilevel"/>
    <w:tmpl w:val="82D2479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72E001C"/>
    <w:multiLevelType w:val="hybridMultilevel"/>
    <w:tmpl w:val="CB04E954"/>
    <w:lvl w:ilvl="0" w:tplc="921E01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F50BC3"/>
    <w:multiLevelType w:val="hybridMultilevel"/>
    <w:tmpl w:val="B900AEA0"/>
    <w:lvl w:ilvl="0" w:tplc="AD40E2CE">
      <w:numFmt w:val="bullet"/>
      <w:lvlText w:val="-"/>
      <w:lvlJc w:val="left"/>
      <w:pPr>
        <w:ind w:left="420" w:hanging="360"/>
      </w:pPr>
      <w:rPr>
        <w:rFonts w:ascii="Times New Roman" w:eastAsiaTheme="minorEastAsia"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nsid w:val="7E8B74DD"/>
    <w:multiLevelType w:val="hybridMultilevel"/>
    <w:tmpl w:val="FE709F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3"/>
  </w:num>
  <w:num w:numId="6">
    <w:abstractNumId w:val="14"/>
  </w:num>
  <w:num w:numId="7">
    <w:abstractNumId w:val="21"/>
  </w:num>
  <w:num w:numId="8">
    <w:abstractNumId w:val="2"/>
  </w:num>
  <w:num w:numId="9">
    <w:abstractNumId w:val="16"/>
  </w:num>
  <w:num w:numId="10">
    <w:abstractNumId w:val="20"/>
  </w:num>
  <w:num w:numId="11">
    <w:abstractNumId w:val="6"/>
  </w:num>
  <w:num w:numId="12">
    <w:abstractNumId w:val="1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9"/>
  </w:num>
  <w:num w:numId="19">
    <w:abstractNumId w:val="7"/>
  </w:num>
  <w:num w:numId="20">
    <w:abstractNumId w:val="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C2"/>
    <w:rsid w:val="000064D6"/>
    <w:rsid w:val="000167F8"/>
    <w:rsid w:val="00016FC0"/>
    <w:rsid w:val="000243C1"/>
    <w:rsid w:val="00046749"/>
    <w:rsid w:val="00062C4B"/>
    <w:rsid w:val="00071633"/>
    <w:rsid w:val="000809C5"/>
    <w:rsid w:val="00092B5D"/>
    <w:rsid w:val="000941D4"/>
    <w:rsid w:val="000A4384"/>
    <w:rsid w:val="000A58E4"/>
    <w:rsid w:val="000A6299"/>
    <w:rsid w:val="000B0666"/>
    <w:rsid w:val="000C40A2"/>
    <w:rsid w:val="000C7D71"/>
    <w:rsid w:val="000E0E35"/>
    <w:rsid w:val="000E529C"/>
    <w:rsid w:val="000F49A2"/>
    <w:rsid w:val="000F4AD3"/>
    <w:rsid w:val="00103722"/>
    <w:rsid w:val="00104E56"/>
    <w:rsid w:val="001345CC"/>
    <w:rsid w:val="0015519A"/>
    <w:rsid w:val="001A3A44"/>
    <w:rsid w:val="001B4826"/>
    <w:rsid w:val="001B54A0"/>
    <w:rsid w:val="001C7998"/>
    <w:rsid w:val="001D0AE3"/>
    <w:rsid w:val="001D3A6E"/>
    <w:rsid w:val="001D4595"/>
    <w:rsid w:val="001D74AE"/>
    <w:rsid w:val="001E0D46"/>
    <w:rsid w:val="001F4005"/>
    <w:rsid w:val="00203BE5"/>
    <w:rsid w:val="002051C7"/>
    <w:rsid w:val="00213CC4"/>
    <w:rsid w:val="00214E74"/>
    <w:rsid w:val="00216904"/>
    <w:rsid w:val="0022338E"/>
    <w:rsid w:val="0023382C"/>
    <w:rsid w:val="002511C5"/>
    <w:rsid w:val="00265ED0"/>
    <w:rsid w:val="00267B4B"/>
    <w:rsid w:val="00274C4E"/>
    <w:rsid w:val="002923F9"/>
    <w:rsid w:val="002A4C70"/>
    <w:rsid w:val="002B4807"/>
    <w:rsid w:val="002B612F"/>
    <w:rsid w:val="002F5943"/>
    <w:rsid w:val="00334F5B"/>
    <w:rsid w:val="00337125"/>
    <w:rsid w:val="00367FA4"/>
    <w:rsid w:val="00374506"/>
    <w:rsid w:val="00377867"/>
    <w:rsid w:val="00384F2A"/>
    <w:rsid w:val="00386057"/>
    <w:rsid w:val="003871DC"/>
    <w:rsid w:val="003B6863"/>
    <w:rsid w:val="003B7C74"/>
    <w:rsid w:val="003E25AB"/>
    <w:rsid w:val="004064B6"/>
    <w:rsid w:val="004334B1"/>
    <w:rsid w:val="004417D5"/>
    <w:rsid w:val="0044189F"/>
    <w:rsid w:val="004440B4"/>
    <w:rsid w:val="00446D5A"/>
    <w:rsid w:val="00455314"/>
    <w:rsid w:val="004611BE"/>
    <w:rsid w:val="00463CB6"/>
    <w:rsid w:val="004813D1"/>
    <w:rsid w:val="004873C3"/>
    <w:rsid w:val="00491E62"/>
    <w:rsid w:val="00492AD1"/>
    <w:rsid w:val="00493F47"/>
    <w:rsid w:val="004A1117"/>
    <w:rsid w:val="004B3D45"/>
    <w:rsid w:val="004E5BE3"/>
    <w:rsid w:val="004E621B"/>
    <w:rsid w:val="004F132D"/>
    <w:rsid w:val="00502838"/>
    <w:rsid w:val="00505095"/>
    <w:rsid w:val="00515D1B"/>
    <w:rsid w:val="00522789"/>
    <w:rsid w:val="00522B4B"/>
    <w:rsid w:val="0053473E"/>
    <w:rsid w:val="0054385A"/>
    <w:rsid w:val="005453D0"/>
    <w:rsid w:val="005517C0"/>
    <w:rsid w:val="005537E0"/>
    <w:rsid w:val="00555FC8"/>
    <w:rsid w:val="005631B3"/>
    <w:rsid w:val="005809B1"/>
    <w:rsid w:val="005A4856"/>
    <w:rsid w:val="005C219E"/>
    <w:rsid w:val="005D07A1"/>
    <w:rsid w:val="005E5BA2"/>
    <w:rsid w:val="00607188"/>
    <w:rsid w:val="00610FF1"/>
    <w:rsid w:val="006212A5"/>
    <w:rsid w:val="006264C0"/>
    <w:rsid w:val="00635E91"/>
    <w:rsid w:val="00641FFF"/>
    <w:rsid w:val="006433D9"/>
    <w:rsid w:val="00660301"/>
    <w:rsid w:val="00661160"/>
    <w:rsid w:val="006617F0"/>
    <w:rsid w:val="006735D3"/>
    <w:rsid w:val="00687A18"/>
    <w:rsid w:val="006A0655"/>
    <w:rsid w:val="006C24FD"/>
    <w:rsid w:val="006C4006"/>
    <w:rsid w:val="006E6DFB"/>
    <w:rsid w:val="00706ABB"/>
    <w:rsid w:val="00712F25"/>
    <w:rsid w:val="00725337"/>
    <w:rsid w:val="0072560D"/>
    <w:rsid w:val="00732105"/>
    <w:rsid w:val="007536E0"/>
    <w:rsid w:val="00797007"/>
    <w:rsid w:val="007A595B"/>
    <w:rsid w:val="007D55C4"/>
    <w:rsid w:val="007F1459"/>
    <w:rsid w:val="0082050F"/>
    <w:rsid w:val="00822392"/>
    <w:rsid w:val="008257FD"/>
    <w:rsid w:val="008311D6"/>
    <w:rsid w:val="0083733B"/>
    <w:rsid w:val="0084251A"/>
    <w:rsid w:val="00852AC5"/>
    <w:rsid w:val="0087167C"/>
    <w:rsid w:val="00872D37"/>
    <w:rsid w:val="00882A20"/>
    <w:rsid w:val="00886C71"/>
    <w:rsid w:val="00893B11"/>
    <w:rsid w:val="008A4A23"/>
    <w:rsid w:val="008B75E4"/>
    <w:rsid w:val="008F6459"/>
    <w:rsid w:val="009053A0"/>
    <w:rsid w:val="00914FCF"/>
    <w:rsid w:val="009230B6"/>
    <w:rsid w:val="00932070"/>
    <w:rsid w:val="0093363B"/>
    <w:rsid w:val="009351E0"/>
    <w:rsid w:val="00967736"/>
    <w:rsid w:val="009679B4"/>
    <w:rsid w:val="009749B9"/>
    <w:rsid w:val="00975C11"/>
    <w:rsid w:val="00977AFD"/>
    <w:rsid w:val="0099392E"/>
    <w:rsid w:val="009B0642"/>
    <w:rsid w:val="00A019D6"/>
    <w:rsid w:val="00A035AA"/>
    <w:rsid w:val="00A14ABC"/>
    <w:rsid w:val="00A205E4"/>
    <w:rsid w:val="00A2581E"/>
    <w:rsid w:val="00A36B02"/>
    <w:rsid w:val="00A446EA"/>
    <w:rsid w:val="00A74134"/>
    <w:rsid w:val="00A76D20"/>
    <w:rsid w:val="00A85E49"/>
    <w:rsid w:val="00A97FD3"/>
    <w:rsid w:val="00AA2151"/>
    <w:rsid w:val="00AB09EB"/>
    <w:rsid w:val="00AC0E53"/>
    <w:rsid w:val="00AD476E"/>
    <w:rsid w:val="00AD6D71"/>
    <w:rsid w:val="00AE72FE"/>
    <w:rsid w:val="00AF355E"/>
    <w:rsid w:val="00B23296"/>
    <w:rsid w:val="00B26E55"/>
    <w:rsid w:val="00B276EF"/>
    <w:rsid w:val="00B520A5"/>
    <w:rsid w:val="00B605C8"/>
    <w:rsid w:val="00B83EE6"/>
    <w:rsid w:val="00B908AE"/>
    <w:rsid w:val="00BA0AFF"/>
    <w:rsid w:val="00BA449C"/>
    <w:rsid w:val="00BC3062"/>
    <w:rsid w:val="00BC4024"/>
    <w:rsid w:val="00BD0C0B"/>
    <w:rsid w:val="00BE57CB"/>
    <w:rsid w:val="00BE7D42"/>
    <w:rsid w:val="00C041EB"/>
    <w:rsid w:val="00C11979"/>
    <w:rsid w:val="00C23C03"/>
    <w:rsid w:val="00C33E3C"/>
    <w:rsid w:val="00C414A3"/>
    <w:rsid w:val="00C456E7"/>
    <w:rsid w:val="00C46D71"/>
    <w:rsid w:val="00C72D9B"/>
    <w:rsid w:val="00C826FB"/>
    <w:rsid w:val="00C872A4"/>
    <w:rsid w:val="00CB433A"/>
    <w:rsid w:val="00CE2B4B"/>
    <w:rsid w:val="00D20F3F"/>
    <w:rsid w:val="00D22703"/>
    <w:rsid w:val="00D32EC7"/>
    <w:rsid w:val="00D452C6"/>
    <w:rsid w:val="00D45B51"/>
    <w:rsid w:val="00D76C51"/>
    <w:rsid w:val="00D877DB"/>
    <w:rsid w:val="00D90594"/>
    <w:rsid w:val="00DA5FC2"/>
    <w:rsid w:val="00DB2092"/>
    <w:rsid w:val="00DC2F04"/>
    <w:rsid w:val="00DC57CA"/>
    <w:rsid w:val="00DC61A4"/>
    <w:rsid w:val="00DD2F50"/>
    <w:rsid w:val="00DD5912"/>
    <w:rsid w:val="00DD7EC2"/>
    <w:rsid w:val="00E00907"/>
    <w:rsid w:val="00E06280"/>
    <w:rsid w:val="00E107AA"/>
    <w:rsid w:val="00E13373"/>
    <w:rsid w:val="00E21D7C"/>
    <w:rsid w:val="00E323C0"/>
    <w:rsid w:val="00E5670B"/>
    <w:rsid w:val="00E847FB"/>
    <w:rsid w:val="00EA14B0"/>
    <w:rsid w:val="00EB301E"/>
    <w:rsid w:val="00ED3645"/>
    <w:rsid w:val="00ED47C5"/>
    <w:rsid w:val="00EE44F0"/>
    <w:rsid w:val="00F11002"/>
    <w:rsid w:val="00F12C6A"/>
    <w:rsid w:val="00F164D8"/>
    <w:rsid w:val="00F46D92"/>
    <w:rsid w:val="00F62ABB"/>
    <w:rsid w:val="00F645EB"/>
    <w:rsid w:val="00F808A6"/>
    <w:rsid w:val="00F93B5B"/>
    <w:rsid w:val="00FB7641"/>
    <w:rsid w:val="00FD2C35"/>
    <w:rsid w:val="00FD3600"/>
    <w:rsid w:val="00FE2CF3"/>
    <w:rsid w:val="00FE4C1E"/>
    <w:rsid w:val="00FF4E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0316F-9031-4695-AD78-273732E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F3F"/>
    <w:rPr>
      <w:rFonts w:ascii="Tahoma" w:hAnsi="Tahoma" w:cs="Tahoma"/>
      <w:sz w:val="16"/>
      <w:szCs w:val="16"/>
    </w:rPr>
  </w:style>
  <w:style w:type="paragraph" w:styleId="Prrafodelista">
    <w:name w:val="List Paragraph"/>
    <w:basedOn w:val="Normal"/>
    <w:uiPriority w:val="34"/>
    <w:qFormat/>
    <w:rsid w:val="00492AD1"/>
    <w:pPr>
      <w:spacing w:after="160" w:line="259" w:lineRule="auto"/>
      <w:ind w:left="720"/>
      <w:contextualSpacing/>
    </w:pPr>
    <w:rPr>
      <w:rFonts w:eastAsiaTheme="minorHAnsi"/>
      <w:lang w:val="es-ES" w:eastAsia="en-US"/>
    </w:rPr>
  </w:style>
  <w:style w:type="paragraph" w:styleId="NormalWeb">
    <w:name w:val="Normal (Web)"/>
    <w:basedOn w:val="Normal"/>
    <w:uiPriority w:val="99"/>
    <w:unhideWhenUsed/>
    <w:rsid w:val="00B26E55"/>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016FC0"/>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9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9844-363D-4A03-AF99-13D3E28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2019-08-07T18:39:00Z</cp:lastPrinted>
  <dcterms:created xsi:type="dcterms:W3CDTF">2019-08-26T20:04:00Z</dcterms:created>
  <dcterms:modified xsi:type="dcterms:W3CDTF">2019-08-26T20:04:00Z</dcterms:modified>
</cp:coreProperties>
</file>