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3A" w:rsidRPr="007D153A" w:rsidRDefault="007D153A" w:rsidP="007D153A">
      <w:pPr>
        <w:spacing w:after="120" w:line="288" w:lineRule="auto"/>
        <w:jc w:val="both"/>
        <w:rPr>
          <w:sz w:val="24"/>
          <w:szCs w:val="24"/>
          <w:lang w:val="es-UY" w:eastAsia="es-UY"/>
        </w:rPr>
      </w:pPr>
      <w:bookmarkStart w:id="0" w:name="_GoBack"/>
      <w:bookmarkEnd w:id="0"/>
      <w:r w:rsidRPr="007D153A">
        <w:rPr>
          <w:sz w:val="24"/>
          <w:szCs w:val="24"/>
          <w:lang w:val="es-UY" w:eastAsia="es-UY"/>
        </w:rPr>
        <w:t>Tacuarembó, 21 de junio de 2019.</w:t>
      </w:r>
    </w:p>
    <w:p w:rsidR="007D153A" w:rsidRPr="007D153A" w:rsidRDefault="007D153A" w:rsidP="00F34B1F">
      <w:pPr>
        <w:spacing w:after="120" w:line="288" w:lineRule="auto"/>
        <w:jc w:val="both"/>
        <w:rPr>
          <w:sz w:val="24"/>
          <w:szCs w:val="24"/>
        </w:rPr>
      </w:pPr>
      <w:r w:rsidRPr="00F34B1F">
        <w:rPr>
          <w:b/>
          <w:sz w:val="28"/>
          <w:szCs w:val="28"/>
        </w:rPr>
        <w:t>R.</w:t>
      </w:r>
      <w:r w:rsidR="00F34B1F" w:rsidRPr="00F34B1F">
        <w:rPr>
          <w:b/>
          <w:sz w:val="28"/>
          <w:szCs w:val="28"/>
        </w:rPr>
        <w:t xml:space="preserve"> </w:t>
      </w:r>
      <w:r w:rsidRPr="00F34B1F">
        <w:rPr>
          <w:b/>
          <w:sz w:val="28"/>
          <w:szCs w:val="28"/>
        </w:rPr>
        <w:t xml:space="preserve">27/19.- </w:t>
      </w:r>
      <w:r w:rsidRPr="007D153A">
        <w:rPr>
          <w:sz w:val="24"/>
          <w:szCs w:val="24"/>
        </w:rPr>
        <w:t xml:space="preserve">En Sesión celebrada con fecha 20 de los </w:t>
      </w:r>
      <w:proofErr w:type="spellStart"/>
      <w:r w:rsidRPr="007D153A">
        <w:rPr>
          <w:sz w:val="24"/>
          <w:szCs w:val="24"/>
        </w:rPr>
        <w:t>ctes</w:t>
      </w:r>
      <w:proofErr w:type="spellEnd"/>
      <w:r w:rsidRPr="007D153A">
        <w:rPr>
          <w:sz w:val="24"/>
          <w:szCs w:val="24"/>
        </w:rPr>
        <w:t>.; la Junta Departamental de Tacuarembó, sancionó por unanimidad de</w:t>
      </w:r>
      <w:r>
        <w:rPr>
          <w:sz w:val="24"/>
          <w:szCs w:val="24"/>
        </w:rPr>
        <w:t xml:space="preserve"> 19</w:t>
      </w:r>
      <w:r w:rsidRPr="007D153A">
        <w:rPr>
          <w:sz w:val="24"/>
          <w:szCs w:val="24"/>
        </w:rPr>
        <w:t xml:space="preserve"> Ediles presentes, la siguiente Resolución:</w:t>
      </w:r>
    </w:p>
    <w:p w:rsidR="00A1503D" w:rsidRPr="007D153A" w:rsidRDefault="002E2993" w:rsidP="0016493E">
      <w:pPr>
        <w:pStyle w:val="NormalWeb"/>
        <w:spacing w:before="0" w:beforeAutospacing="0" w:after="120" w:afterAutospacing="0" w:line="276" w:lineRule="auto"/>
        <w:jc w:val="both"/>
        <w:rPr>
          <w:rStyle w:val="yiv1732027243apple-converted-space"/>
          <w:bCs/>
          <w:color w:val="333333"/>
        </w:rPr>
      </w:pPr>
      <w:r w:rsidRPr="007D153A">
        <w:rPr>
          <w:b/>
        </w:rPr>
        <w:t>VISTO</w:t>
      </w:r>
      <w:r w:rsidR="002F3116" w:rsidRPr="007D153A">
        <w:rPr>
          <w:b/>
        </w:rPr>
        <w:t>;</w:t>
      </w:r>
      <w:r w:rsidR="00471AAF" w:rsidRPr="007D153A">
        <w:rPr>
          <w:b/>
          <w:bCs/>
          <w:color w:val="333333"/>
        </w:rPr>
        <w:t xml:space="preserve"> </w:t>
      </w:r>
      <w:r w:rsidR="00117B58" w:rsidRPr="007D153A">
        <w:rPr>
          <w:bCs/>
        </w:rPr>
        <w:t>e</w:t>
      </w:r>
      <w:r w:rsidR="00BD21EC" w:rsidRPr="007D153A">
        <w:rPr>
          <w:bCs/>
        </w:rPr>
        <w:t>l</w:t>
      </w:r>
      <w:r w:rsidR="00BD21EC" w:rsidRPr="007D153A">
        <w:rPr>
          <w:bCs/>
          <w:i/>
        </w:rPr>
        <w:t xml:space="preserve"> </w:t>
      </w:r>
      <w:r w:rsidR="00F54944" w:rsidRPr="007D153A">
        <w:rPr>
          <w:bCs/>
          <w:lang w:val="es-ES_tradnl"/>
        </w:rPr>
        <w:t xml:space="preserve">Expediente Interno Nº </w:t>
      </w:r>
      <w:r w:rsidR="006D4DD2" w:rsidRPr="007D153A">
        <w:rPr>
          <w:bCs/>
          <w:lang w:val="es-ES_tradnl"/>
        </w:rPr>
        <w:t>4</w:t>
      </w:r>
      <w:r w:rsidR="006825BD" w:rsidRPr="007D153A">
        <w:rPr>
          <w:bCs/>
          <w:lang w:val="es-ES_tradnl"/>
        </w:rPr>
        <w:t>7</w:t>
      </w:r>
      <w:r w:rsidR="006D4DD2" w:rsidRPr="007D153A">
        <w:rPr>
          <w:bCs/>
          <w:lang w:val="es-ES_tradnl"/>
        </w:rPr>
        <w:t>/19</w:t>
      </w:r>
      <w:r w:rsidR="004B0981" w:rsidRPr="007D153A">
        <w:rPr>
          <w:bCs/>
          <w:lang w:val="es-ES_tradnl"/>
        </w:rPr>
        <w:t xml:space="preserve"> caratulado</w:t>
      </w:r>
      <w:r w:rsidR="004B0981" w:rsidRPr="007D153A">
        <w:rPr>
          <w:bCs/>
          <w:i/>
          <w:lang w:val="es-ES_tradnl"/>
        </w:rPr>
        <w:t xml:space="preserve"> “Intendencia Departamental de Tacuarembó</w:t>
      </w:r>
      <w:r w:rsidR="009801E9" w:rsidRPr="007D153A">
        <w:rPr>
          <w:bCs/>
          <w:i/>
          <w:lang w:val="es-ES_tradnl"/>
        </w:rPr>
        <w:t xml:space="preserve"> eleva Expedient</w:t>
      </w:r>
      <w:r w:rsidR="006D4DD2" w:rsidRPr="007D153A">
        <w:rPr>
          <w:bCs/>
          <w:i/>
          <w:lang w:val="es-ES_tradnl"/>
        </w:rPr>
        <w:t xml:space="preserve">e Nº </w:t>
      </w:r>
      <w:r w:rsidR="006825BD" w:rsidRPr="007D153A">
        <w:rPr>
          <w:bCs/>
          <w:i/>
          <w:lang w:val="es-ES_tradnl"/>
        </w:rPr>
        <w:t>1204</w:t>
      </w:r>
      <w:r w:rsidR="006D4DD2" w:rsidRPr="007D153A">
        <w:rPr>
          <w:bCs/>
          <w:i/>
          <w:lang w:val="es-ES_tradnl"/>
        </w:rPr>
        <w:t>/</w:t>
      </w:r>
      <w:r w:rsidR="006825BD" w:rsidRPr="007D153A">
        <w:rPr>
          <w:bCs/>
          <w:i/>
          <w:lang w:val="es-ES_tradnl"/>
        </w:rPr>
        <w:t>19 caratulado: Tacuarembó Fútbol Club</w:t>
      </w:r>
      <w:r w:rsidR="00117B58" w:rsidRPr="007D153A">
        <w:rPr>
          <w:bCs/>
          <w:i/>
          <w:lang w:val="es-ES_tradnl"/>
        </w:rPr>
        <w:t>,</w:t>
      </w:r>
      <w:r w:rsidR="006825BD" w:rsidRPr="007D153A">
        <w:rPr>
          <w:bCs/>
          <w:i/>
          <w:lang w:val="es-ES_tradnl"/>
        </w:rPr>
        <w:t xml:space="preserve"> </w:t>
      </w:r>
      <w:r w:rsidR="006D4DD2" w:rsidRPr="007D153A">
        <w:rPr>
          <w:bCs/>
          <w:i/>
          <w:lang w:val="es-ES_tradnl"/>
        </w:rPr>
        <w:t xml:space="preserve">solicita anuencia para la </w:t>
      </w:r>
      <w:r w:rsidR="006825BD" w:rsidRPr="007D153A">
        <w:rPr>
          <w:bCs/>
          <w:i/>
          <w:lang w:val="es-ES_tradnl"/>
        </w:rPr>
        <w:t xml:space="preserve">extensión </w:t>
      </w:r>
      <w:r w:rsidR="006D4DD2" w:rsidRPr="007D153A">
        <w:rPr>
          <w:bCs/>
          <w:i/>
          <w:lang w:val="es-ES_tradnl"/>
        </w:rPr>
        <w:t xml:space="preserve">del </w:t>
      </w:r>
      <w:r w:rsidR="00B631CA" w:rsidRPr="007D153A">
        <w:rPr>
          <w:bCs/>
          <w:i/>
          <w:lang w:val="es-ES_tradnl"/>
        </w:rPr>
        <w:t>Comodato</w:t>
      </w:r>
      <w:r w:rsidR="006825BD" w:rsidRPr="007D153A">
        <w:rPr>
          <w:bCs/>
          <w:i/>
          <w:lang w:val="es-ES_tradnl"/>
        </w:rPr>
        <w:t xml:space="preserve">, por un plazo de 15 años </w:t>
      </w:r>
      <w:r w:rsidR="00B631CA" w:rsidRPr="007D153A">
        <w:rPr>
          <w:bCs/>
          <w:i/>
          <w:lang w:val="es-ES_tradnl"/>
        </w:rPr>
        <w:t xml:space="preserve">del </w:t>
      </w:r>
      <w:r w:rsidR="006825BD" w:rsidRPr="007D153A">
        <w:rPr>
          <w:bCs/>
          <w:i/>
          <w:lang w:val="es-ES_tradnl"/>
        </w:rPr>
        <w:t>p</w:t>
      </w:r>
      <w:r w:rsidR="00B631CA" w:rsidRPr="007D153A">
        <w:rPr>
          <w:bCs/>
          <w:i/>
          <w:lang w:val="es-ES_tradnl"/>
        </w:rPr>
        <w:t>redio</w:t>
      </w:r>
      <w:r w:rsidR="006825BD" w:rsidRPr="007D153A">
        <w:rPr>
          <w:bCs/>
          <w:i/>
          <w:lang w:val="es-ES_tradnl"/>
        </w:rPr>
        <w:t xml:space="preserve"> que usufructúa en Parque Batlle”</w:t>
      </w:r>
      <w:proofErr w:type="gramStart"/>
      <w:r w:rsidR="008D7F90" w:rsidRPr="007D153A">
        <w:rPr>
          <w:bCs/>
          <w:i/>
          <w:lang w:val="es-ES_tradnl"/>
        </w:rPr>
        <w:t>;</w:t>
      </w:r>
      <w:r w:rsidR="009801E9" w:rsidRPr="007D153A">
        <w:rPr>
          <w:bCs/>
          <w:lang w:val="es-ES_tradnl"/>
        </w:rPr>
        <w:t>-</w:t>
      </w:r>
      <w:r w:rsidR="008D7F90" w:rsidRPr="007D153A">
        <w:rPr>
          <w:bCs/>
          <w:lang w:val="es-ES_tradnl"/>
        </w:rPr>
        <w:t>-</w:t>
      </w:r>
      <w:r w:rsidR="009801E9" w:rsidRPr="007D153A">
        <w:rPr>
          <w:bCs/>
          <w:lang w:val="es-ES_tradnl"/>
        </w:rPr>
        <w:t>------</w:t>
      </w:r>
      <w:r w:rsidR="008D7F90" w:rsidRPr="007D153A">
        <w:rPr>
          <w:bCs/>
          <w:lang w:val="es-ES_tradnl"/>
        </w:rPr>
        <w:t>---------------</w:t>
      </w:r>
      <w:r w:rsidR="009801E9" w:rsidRPr="007D153A">
        <w:rPr>
          <w:bCs/>
          <w:lang w:val="es-ES_tradnl"/>
        </w:rPr>
        <w:t>-------</w:t>
      </w:r>
      <w:r w:rsidR="002F3116" w:rsidRPr="007D153A">
        <w:rPr>
          <w:bCs/>
          <w:lang w:val="es-ES_tradnl"/>
        </w:rPr>
        <w:t>-</w:t>
      </w:r>
      <w:r w:rsidR="009801E9" w:rsidRPr="007D153A">
        <w:rPr>
          <w:bCs/>
          <w:lang w:val="es-ES_tradnl"/>
        </w:rPr>
        <w:t>------------</w:t>
      </w:r>
      <w:r w:rsidR="006825BD" w:rsidRPr="007D153A">
        <w:rPr>
          <w:bCs/>
          <w:lang w:val="es-ES_tradnl"/>
        </w:rPr>
        <w:t>----------------------------------------------</w:t>
      </w:r>
      <w:proofErr w:type="gramEnd"/>
    </w:p>
    <w:p w:rsidR="00745F02" w:rsidRPr="007D153A" w:rsidRDefault="000669F9" w:rsidP="0016493E">
      <w:pPr>
        <w:pStyle w:val="NormalWeb"/>
        <w:spacing w:before="0" w:beforeAutospacing="0" w:after="120" w:afterAutospacing="0" w:line="276" w:lineRule="auto"/>
        <w:jc w:val="both"/>
      </w:pPr>
      <w:r w:rsidRPr="007D153A">
        <w:rPr>
          <w:b/>
        </w:rPr>
        <w:t>RESULTANDO</w:t>
      </w:r>
      <w:r w:rsidR="00B42C48" w:rsidRPr="007D153A">
        <w:rPr>
          <w:b/>
        </w:rPr>
        <w:t xml:space="preserve"> I</w:t>
      </w:r>
      <w:r w:rsidR="002F3116" w:rsidRPr="007D153A">
        <w:t>;</w:t>
      </w:r>
      <w:r w:rsidR="009801E9" w:rsidRPr="007D153A">
        <w:t xml:space="preserve"> que </w:t>
      </w:r>
      <w:r w:rsidR="006825BD" w:rsidRPr="007D153A">
        <w:t xml:space="preserve">el 17 de junio de 2017, la Intendencia Departamental de Tacuarembó otorgó en comodato al Tacuarembó Fútbol Club, el espacio público ubicado en Avda. Domingo Arena s/n, Padrón N° 6365 (parte) en Parque </w:t>
      </w:r>
      <w:r w:rsidR="006825BD" w:rsidRPr="007D153A">
        <w:rPr>
          <w:i/>
        </w:rPr>
        <w:t>Batlle</w:t>
      </w:r>
      <w:r w:rsidR="006825BD" w:rsidRPr="007D153A">
        <w:t xml:space="preserve"> de la ciudad de Tacuarembó, con destino a canchas de fútbol, </w:t>
      </w:r>
      <w:r w:rsidR="007D467D" w:rsidRPr="007D153A">
        <w:t>hasta el 1° de julio de 2020, fecha en que el predio debe ser devuelto a la Intendencia Departamenta</w:t>
      </w:r>
      <w:r w:rsidR="008D7F90" w:rsidRPr="007D153A">
        <w:t>l</w:t>
      </w:r>
      <w:proofErr w:type="gramStart"/>
      <w:r w:rsidR="008D7F90" w:rsidRPr="007D153A">
        <w:t>;-</w:t>
      </w:r>
      <w:r w:rsidR="00DB1252" w:rsidRPr="007D153A">
        <w:t>--------------------------------------------------------------</w:t>
      </w:r>
      <w:proofErr w:type="gramEnd"/>
    </w:p>
    <w:p w:rsidR="006825BD" w:rsidRPr="007D153A" w:rsidRDefault="005F4B9C" w:rsidP="0016493E">
      <w:pPr>
        <w:pStyle w:val="NormalWeb"/>
        <w:spacing w:before="0" w:beforeAutospacing="0" w:after="120" w:afterAutospacing="0" w:line="276" w:lineRule="auto"/>
        <w:jc w:val="both"/>
      </w:pPr>
      <w:r w:rsidRPr="007D153A">
        <w:rPr>
          <w:b/>
        </w:rPr>
        <w:t>RESULTANDO</w:t>
      </w:r>
      <w:r w:rsidR="00B42C48" w:rsidRPr="007D153A">
        <w:rPr>
          <w:b/>
        </w:rPr>
        <w:t xml:space="preserve"> I</w:t>
      </w:r>
      <w:r w:rsidR="00E010C5" w:rsidRPr="007D153A">
        <w:rPr>
          <w:b/>
        </w:rPr>
        <w:t>I</w:t>
      </w:r>
      <w:r w:rsidR="002F3116" w:rsidRPr="007D153A">
        <w:rPr>
          <w:b/>
        </w:rPr>
        <w:t>;</w:t>
      </w:r>
      <w:r w:rsidR="00E010C5" w:rsidRPr="007D153A">
        <w:rPr>
          <w:b/>
        </w:rPr>
        <w:t xml:space="preserve"> </w:t>
      </w:r>
      <w:r w:rsidR="006825BD" w:rsidRPr="007D153A">
        <w:t>que mediante Of. N°</w:t>
      </w:r>
      <w:r w:rsidR="008D7F90" w:rsidRPr="007D153A">
        <w:t xml:space="preserve"> </w:t>
      </w:r>
      <w:r w:rsidR="00745F02" w:rsidRPr="007D153A">
        <w:t>136</w:t>
      </w:r>
      <w:r w:rsidR="006825BD" w:rsidRPr="007D153A">
        <w:t xml:space="preserve">/2019 de fecha </w:t>
      </w:r>
      <w:r w:rsidR="00745F02" w:rsidRPr="007D153A">
        <w:t xml:space="preserve">16 de mayo de </w:t>
      </w:r>
      <w:r w:rsidR="006825BD" w:rsidRPr="007D153A">
        <w:t xml:space="preserve">2019, el Ejecutivo Departamental solicita anuencia para </w:t>
      </w:r>
      <w:r w:rsidR="00B3152B" w:rsidRPr="007D153A">
        <w:t>extender el plazo del referido comodato por 15 años, de manera de cumplir con las condiciones exigidas por la Asociación Uruguaya de Fútbol para la presentación de proyectos para préstamos no reintegrables, provenientes de CONMEBOL o de FIFA</w:t>
      </w:r>
      <w:r w:rsidR="008D7F90" w:rsidRPr="007D153A">
        <w:t>;</w:t>
      </w:r>
      <w:r w:rsidR="006825BD" w:rsidRPr="007D153A">
        <w:t>---------</w:t>
      </w:r>
      <w:r w:rsidR="008D7F90" w:rsidRPr="007D153A">
        <w:t>-</w:t>
      </w:r>
      <w:r w:rsidR="006825BD" w:rsidRPr="007D153A">
        <w:t>--------------------------</w:t>
      </w:r>
      <w:r w:rsidR="00E05B3F" w:rsidRPr="007D153A">
        <w:t>--------------------------------------------</w:t>
      </w:r>
      <w:r w:rsidR="006825BD" w:rsidRPr="007D153A">
        <w:t>-</w:t>
      </w:r>
    </w:p>
    <w:p w:rsidR="00B3152B" w:rsidRPr="007D153A" w:rsidRDefault="008A7DB1" w:rsidP="0016493E">
      <w:pPr>
        <w:pStyle w:val="NormalWeb"/>
        <w:spacing w:before="0" w:beforeAutospacing="0" w:after="120" w:afterAutospacing="0" w:line="276" w:lineRule="auto"/>
        <w:jc w:val="both"/>
      </w:pPr>
      <w:r w:rsidRPr="007D153A">
        <w:rPr>
          <w:b/>
        </w:rPr>
        <w:t>CONSIDERANDO I</w:t>
      </w:r>
      <w:r w:rsidRPr="007D153A">
        <w:t xml:space="preserve">; </w:t>
      </w:r>
      <w:r w:rsidR="00E010C5" w:rsidRPr="007D153A">
        <w:t xml:space="preserve">que </w:t>
      </w:r>
      <w:r w:rsidR="00B3152B" w:rsidRPr="007D153A">
        <w:t>el Tacuarembó Fútbol Club</w:t>
      </w:r>
      <w:r w:rsidR="008D7F90" w:rsidRPr="007D153A">
        <w:t>,</w:t>
      </w:r>
      <w:r w:rsidR="00B3152B" w:rsidRPr="007D153A">
        <w:t xml:space="preserve"> es una Asociación Civil con </w:t>
      </w:r>
      <w:r w:rsidR="008D7F90" w:rsidRPr="007D153A">
        <w:t>P</w:t>
      </w:r>
      <w:r w:rsidR="00B3152B" w:rsidRPr="007D153A">
        <w:t xml:space="preserve">ersonería </w:t>
      </w:r>
      <w:r w:rsidR="008D7F90" w:rsidRPr="007D153A">
        <w:t>J</w:t>
      </w:r>
      <w:r w:rsidR="00B3152B" w:rsidRPr="007D153A">
        <w:t xml:space="preserve">urídica, creada en </w:t>
      </w:r>
      <w:r w:rsidR="008D7F90" w:rsidRPr="007D153A">
        <w:t xml:space="preserve">el año </w:t>
      </w:r>
      <w:r w:rsidR="00B3152B" w:rsidRPr="007D153A">
        <w:t>1998</w:t>
      </w:r>
      <w:r w:rsidR="008D7F90" w:rsidRPr="007D153A">
        <w:t>,</w:t>
      </w:r>
      <w:r w:rsidR="00B3152B" w:rsidRPr="007D153A">
        <w:t xml:space="preserve"> por los Clubes afiliados a la Asociación de Fútbol de Tacuarembó para  representar al Depart</w:t>
      </w:r>
      <w:r w:rsidR="00E05B3F" w:rsidRPr="007D153A">
        <w:t>a</w:t>
      </w:r>
      <w:r w:rsidR="008D7F90" w:rsidRPr="007D153A">
        <w:t>mento en el fútbol profesional;</w:t>
      </w:r>
      <w:r w:rsidR="00E05B3F" w:rsidRPr="007D153A">
        <w:t>--</w:t>
      </w:r>
      <w:r w:rsidR="008D7F90" w:rsidRPr="007D153A">
        <w:t>-</w:t>
      </w:r>
      <w:r w:rsidR="00E05B3F" w:rsidRPr="007D153A">
        <w:t>--------------------</w:t>
      </w:r>
    </w:p>
    <w:p w:rsidR="007D467D" w:rsidRPr="007D153A" w:rsidRDefault="003D2764" w:rsidP="0016493E">
      <w:pPr>
        <w:pStyle w:val="NormalWeb"/>
        <w:spacing w:before="0" w:beforeAutospacing="0" w:after="120" w:afterAutospacing="0" w:line="276" w:lineRule="auto"/>
        <w:jc w:val="both"/>
      </w:pPr>
      <w:r w:rsidRPr="007D153A">
        <w:rPr>
          <w:b/>
        </w:rPr>
        <w:t>CONSIDERANDO</w:t>
      </w:r>
      <w:r w:rsidR="00B40D18" w:rsidRPr="007D153A">
        <w:rPr>
          <w:b/>
        </w:rPr>
        <w:t xml:space="preserve"> II</w:t>
      </w:r>
      <w:r w:rsidRPr="007D153A">
        <w:rPr>
          <w:b/>
        </w:rPr>
        <w:t>;</w:t>
      </w:r>
      <w:r w:rsidRPr="007D153A">
        <w:t xml:space="preserve"> que</w:t>
      </w:r>
      <w:r w:rsidR="00E010C5" w:rsidRPr="007D153A">
        <w:t xml:space="preserve"> </w:t>
      </w:r>
      <w:r w:rsidR="007D467D" w:rsidRPr="007D153A">
        <w:t>es una aspiración de sus Directivos</w:t>
      </w:r>
      <w:r w:rsidR="008D7F90" w:rsidRPr="007D153A">
        <w:t>,</w:t>
      </w:r>
      <w:r w:rsidR="007D467D" w:rsidRPr="007D153A">
        <w:t xml:space="preserve"> poder contar con más infraestructura donde puedan concurrir las formativas y el equipo de primera en forma conjunta con sus técnicos, recursos humanos especializados, equipamientos</w:t>
      </w:r>
      <w:r w:rsidR="008D7F90" w:rsidRPr="007D153A">
        <w:t xml:space="preserve">, </w:t>
      </w:r>
      <w:r w:rsidR="007D467D" w:rsidRPr="007D153A">
        <w:t xml:space="preserve"> etc.</w:t>
      </w:r>
      <w:r w:rsidR="008D7F90" w:rsidRPr="007D153A">
        <w:t>;</w:t>
      </w:r>
      <w:r w:rsidR="00E05B3F" w:rsidRPr="007D153A">
        <w:t>--------------</w:t>
      </w:r>
    </w:p>
    <w:p w:rsidR="007D467D" w:rsidRPr="007D153A" w:rsidRDefault="00F84500" w:rsidP="0016493E">
      <w:pPr>
        <w:pStyle w:val="NormalWeb"/>
        <w:spacing w:before="0" w:beforeAutospacing="0" w:after="120" w:afterAutospacing="0" w:line="276" w:lineRule="auto"/>
        <w:jc w:val="both"/>
      </w:pPr>
      <w:r w:rsidRPr="007D153A">
        <w:rPr>
          <w:b/>
        </w:rPr>
        <w:t>CONSIDERANDO III</w:t>
      </w:r>
      <w:r w:rsidR="00851556" w:rsidRPr="007D153A">
        <w:rPr>
          <w:b/>
        </w:rPr>
        <w:t>;</w:t>
      </w:r>
      <w:r w:rsidR="00B42C48" w:rsidRPr="007D153A">
        <w:t xml:space="preserve"> que </w:t>
      </w:r>
      <w:r w:rsidR="007D467D" w:rsidRPr="007D153A">
        <w:t>la mejor forma para cumplir estas aspiraciones es mediante la presentación de proyectos para obras de infraestructura a ser financiados en forma no reintegrable por</w:t>
      </w:r>
      <w:r w:rsidR="008D7F90" w:rsidRPr="007D153A">
        <w:t xml:space="preserve"> la </w:t>
      </w:r>
      <w:r w:rsidR="007D467D" w:rsidRPr="007D153A">
        <w:t>A</w:t>
      </w:r>
      <w:r w:rsidR="008D7F90" w:rsidRPr="007D153A">
        <w:t xml:space="preserve">sociación </w:t>
      </w:r>
      <w:r w:rsidR="007D467D" w:rsidRPr="007D153A">
        <w:t>U</w:t>
      </w:r>
      <w:r w:rsidR="008D7F90" w:rsidRPr="007D153A">
        <w:t xml:space="preserve">ruguaya de </w:t>
      </w:r>
      <w:r w:rsidR="007D467D" w:rsidRPr="007D153A">
        <w:t>F</w:t>
      </w:r>
      <w:r w:rsidR="008D7F90" w:rsidRPr="007D153A">
        <w:t>útbol</w:t>
      </w:r>
      <w:r w:rsidR="007D467D" w:rsidRPr="007D153A">
        <w:t>, para lo cual resulta indispensable la extensión del comodato sobre el p</w:t>
      </w:r>
      <w:r w:rsidR="008D7F90" w:rsidRPr="007D153A">
        <w:t>redio destinado a esos efectos;</w:t>
      </w:r>
      <w:r w:rsidR="00E05B3F" w:rsidRPr="007D153A">
        <w:t>------------------------------------</w:t>
      </w:r>
    </w:p>
    <w:p w:rsidR="00F84500" w:rsidRPr="007D153A" w:rsidRDefault="00F84500" w:rsidP="0016493E">
      <w:pPr>
        <w:pStyle w:val="NormalWeb"/>
        <w:spacing w:before="0" w:beforeAutospacing="0" w:after="120" w:afterAutospacing="0" w:line="276" w:lineRule="auto"/>
        <w:jc w:val="both"/>
      </w:pPr>
      <w:r w:rsidRPr="007D153A">
        <w:rPr>
          <w:b/>
        </w:rPr>
        <w:t>CONSIDERANDO IV</w:t>
      </w:r>
      <w:r w:rsidRPr="007D153A">
        <w:t xml:space="preserve">; que esta Junta Departamental comparte el criterio favorable </w:t>
      </w:r>
      <w:r w:rsidR="00AD7CBD" w:rsidRPr="007D153A">
        <w:t xml:space="preserve">del Ejecutivo Departamental a dicha extensión, razón por la </w:t>
      </w:r>
      <w:r w:rsidR="008D7F90" w:rsidRPr="007D153A">
        <w:t xml:space="preserve">se debe </w:t>
      </w:r>
      <w:r w:rsidR="00AD7CBD" w:rsidRPr="007D153A">
        <w:t>conceder la anuencia solicitada</w:t>
      </w:r>
      <w:proofErr w:type="gramStart"/>
      <w:r w:rsidR="008D7F90" w:rsidRPr="007D153A">
        <w:t>;</w:t>
      </w:r>
      <w:r w:rsidR="00B45812" w:rsidRPr="007D153A">
        <w:t>-</w:t>
      </w:r>
      <w:r w:rsidR="008D7F90" w:rsidRPr="007D153A">
        <w:t>-----------------------------------------------------------------------------------------------</w:t>
      </w:r>
      <w:r w:rsidR="00B45812" w:rsidRPr="007D153A">
        <w:t>----</w:t>
      </w:r>
      <w:proofErr w:type="gramEnd"/>
    </w:p>
    <w:p w:rsidR="003E1A55" w:rsidRPr="007D153A" w:rsidRDefault="00A9299A" w:rsidP="0016493E">
      <w:pPr>
        <w:pStyle w:val="NormalWeb"/>
        <w:spacing w:before="0" w:beforeAutospacing="0" w:after="120" w:afterAutospacing="0" w:line="276" w:lineRule="auto"/>
        <w:jc w:val="both"/>
      </w:pPr>
      <w:r w:rsidRPr="007D153A">
        <w:rPr>
          <w:b/>
        </w:rPr>
        <w:t>ATENTO</w:t>
      </w:r>
      <w:r w:rsidR="00D306BF" w:rsidRPr="007D153A">
        <w:rPr>
          <w:iCs/>
        </w:rPr>
        <w:t>:</w:t>
      </w:r>
      <w:r w:rsidR="00DE68DA" w:rsidRPr="007D153A">
        <w:t xml:space="preserve"> a lo </w:t>
      </w:r>
      <w:r w:rsidR="008D7F90" w:rsidRPr="007D153A">
        <w:t xml:space="preserve">preceptuado por el Artículo 273 </w:t>
      </w:r>
      <w:proofErr w:type="spellStart"/>
      <w:r w:rsidR="008D7F90" w:rsidRPr="007D153A">
        <w:t>Nral</w:t>
      </w:r>
      <w:proofErr w:type="spellEnd"/>
      <w:r w:rsidR="008D7F90" w:rsidRPr="007D153A">
        <w:t xml:space="preserve">. 1 de la Constitución de la República, y a lo </w:t>
      </w:r>
      <w:r w:rsidR="00DE68DA" w:rsidRPr="007D153A">
        <w:t>dispu</w:t>
      </w:r>
      <w:r w:rsidR="00D306BF" w:rsidRPr="007D153A">
        <w:t>esto por los</w:t>
      </w:r>
      <w:r w:rsidR="00DE68DA" w:rsidRPr="007D153A">
        <w:t xml:space="preserve"> Artículo</w:t>
      </w:r>
      <w:r w:rsidR="00D306BF" w:rsidRPr="007D153A">
        <w:t>s 19 Nral. 1</w:t>
      </w:r>
      <w:r w:rsidR="0085040E" w:rsidRPr="007D153A">
        <w:t>5</w:t>
      </w:r>
      <w:r w:rsidR="00D306BF" w:rsidRPr="007D153A">
        <w:t xml:space="preserve"> y 35 </w:t>
      </w:r>
      <w:proofErr w:type="spellStart"/>
      <w:r w:rsidR="00D306BF" w:rsidRPr="007D153A">
        <w:t>Nral</w:t>
      </w:r>
      <w:proofErr w:type="spellEnd"/>
      <w:r w:rsidR="008D7F90" w:rsidRPr="007D153A">
        <w:t>.</w:t>
      </w:r>
      <w:r w:rsidR="00D306BF" w:rsidRPr="007D153A">
        <w:t xml:space="preserve"> 10 de la Ley Orgánica Nº 9515</w:t>
      </w:r>
      <w:proofErr w:type="gramStart"/>
      <w:r w:rsidR="00D306BF" w:rsidRPr="007D153A">
        <w:t>;</w:t>
      </w:r>
      <w:r w:rsidR="0081117E" w:rsidRPr="007D153A">
        <w:t>-------</w:t>
      </w:r>
      <w:r w:rsidR="00D306BF" w:rsidRPr="007D153A">
        <w:t>--</w:t>
      </w:r>
      <w:proofErr w:type="gramEnd"/>
    </w:p>
    <w:p w:rsidR="00EA7771" w:rsidRPr="007D153A" w:rsidRDefault="000F1AD2" w:rsidP="0016493E">
      <w:pPr>
        <w:spacing w:after="120" w:line="276" w:lineRule="auto"/>
        <w:jc w:val="center"/>
        <w:rPr>
          <w:b/>
          <w:iCs/>
          <w:sz w:val="24"/>
          <w:szCs w:val="24"/>
        </w:rPr>
      </w:pPr>
      <w:r w:rsidRPr="007D153A">
        <w:rPr>
          <w:b/>
          <w:iCs/>
          <w:sz w:val="24"/>
          <w:szCs w:val="24"/>
        </w:rPr>
        <w:t>LA JUNTA DEPARTAMENTAL DE TACUAREMBÒ</w:t>
      </w:r>
      <w:r w:rsidR="006A6A80" w:rsidRPr="007D153A">
        <w:rPr>
          <w:b/>
          <w:iCs/>
          <w:sz w:val="24"/>
          <w:szCs w:val="24"/>
        </w:rPr>
        <w:t>;</w:t>
      </w:r>
    </w:p>
    <w:p w:rsidR="00A9299A" w:rsidRPr="007D153A" w:rsidRDefault="004000CB" w:rsidP="0016493E">
      <w:pPr>
        <w:spacing w:after="120" w:line="276" w:lineRule="auto"/>
        <w:jc w:val="center"/>
        <w:rPr>
          <w:b/>
          <w:iCs/>
          <w:sz w:val="24"/>
          <w:szCs w:val="24"/>
          <w:u w:val="single"/>
        </w:rPr>
      </w:pPr>
      <w:r w:rsidRPr="007D153A">
        <w:rPr>
          <w:b/>
          <w:iCs/>
          <w:sz w:val="24"/>
          <w:szCs w:val="24"/>
          <w:u w:val="single"/>
        </w:rPr>
        <w:lastRenderedPageBreak/>
        <w:t>R E S U E L V E</w:t>
      </w:r>
      <w:r w:rsidR="00EA7771" w:rsidRPr="007D153A">
        <w:rPr>
          <w:b/>
          <w:iCs/>
          <w:sz w:val="24"/>
          <w:szCs w:val="24"/>
          <w:u w:val="single"/>
        </w:rPr>
        <w:t>:</w:t>
      </w:r>
    </w:p>
    <w:p w:rsidR="007D467D" w:rsidRPr="007D153A" w:rsidRDefault="00A9299A" w:rsidP="0016493E">
      <w:pPr>
        <w:spacing w:after="120" w:line="276" w:lineRule="auto"/>
        <w:jc w:val="both"/>
        <w:rPr>
          <w:sz w:val="24"/>
          <w:szCs w:val="24"/>
        </w:rPr>
      </w:pPr>
      <w:r w:rsidRPr="00F34B1F">
        <w:rPr>
          <w:b/>
          <w:sz w:val="28"/>
          <w:szCs w:val="28"/>
          <w:u w:val="single"/>
        </w:rPr>
        <w:t>1</w:t>
      </w:r>
      <w:r w:rsidR="00103B86" w:rsidRPr="00F34B1F">
        <w:rPr>
          <w:b/>
          <w:sz w:val="28"/>
          <w:szCs w:val="28"/>
          <w:u w:val="single"/>
        </w:rPr>
        <w:t>ro</w:t>
      </w:r>
      <w:r w:rsidRPr="00F34B1F">
        <w:rPr>
          <w:b/>
          <w:sz w:val="28"/>
          <w:szCs w:val="28"/>
          <w:u w:val="single"/>
        </w:rPr>
        <w:t>.-</w:t>
      </w:r>
      <w:r w:rsidR="002C34F7" w:rsidRPr="007D153A">
        <w:rPr>
          <w:b/>
          <w:sz w:val="24"/>
          <w:szCs w:val="24"/>
        </w:rPr>
        <w:t xml:space="preserve"> </w:t>
      </w:r>
      <w:r w:rsidR="00F84500" w:rsidRPr="007D153A">
        <w:rPr>
          <w:sz w:val="24"/>
          <w:szCs w:val="24"/>
        </w:rPr>
        <w:t xml:space="preserve">Conceder a la Intendencia </w:t>
      </w:r>
      <w:r w:rsidR="00F62CB0" w:rsidRPr="007D153A">
        <w:rPr>
          <w:sz w:val="24"/>
          <w:szCs w:val="24"/>
        </w:rPr>
        <w:t>Depart</w:t>
      </w:r>
      <w:r w:rsidR="00E303F9" w:rsidRPr="007D153A">
        <w:rPr>
          <w:sz w:val="24"/>
          <w:szCs w:val="24"/>
        </w:rPr>
        <w:t>amental,</w:t>
      </w:r>
      <w:r w:rsidR="00F84500" w:rsidRPr="007D153A">
        <w:rPr>
          <w:sz w:val="24"/>
          <w:szCs w:val="24"/>
        </w:rPr>
        <w:t xml:space="preserve"> la anuencia legal para </w:t>
      </w:r>
      <w:r w:rsidR="004000CB" w:rsidRPr="007D153A">
        <w:rPr>
          <w:sz w:val="24"/>
          <w:szCs w:val="24"/>
        </w:rPr>
        <w:t>la</w:t>
      </w:r>
      <w:r w:rsidR="007D467D" w:rsidRPr="007D153A">
        <w:rPr>
          <w:sz w:val="24"/>
          <w:szCs w:val="24"/>
        </w:rPr>
        <w:t xml:space="preserve"> extensión </w:t>
      </w:r>
      <w:r w:rsidR="00716998" w:rsidRPr="007D153A">
        <w:rPr>
          <w:sz w:val="24"/>
          <w:szCs w:val="24"/>
        </w:rPr>
        <w:t xml:space="preserve">por el plazo de 15 años, </w:t>
      </w:r>
      <w:r w:rsidR="007D467D" w:rsidRPr="007D153A">
        <w:rPr>
          <w:sz w:val="24"/>
          <w:szCs w:val="24"/>
        </w:rPr>
        <w:t>del comodato celebrado con el TACUAREMBÓ FÚTBOL CLUB, sobre el espacio público ubicado en Avda. Domingo Arena s/n, Padrón N° 6365 (parte)</w:t>
      </w:r>
      <w:r w:rsidR="008D7F90" w:rsidRPr="007D153A">
        <w:rPr>
          <w:sz w:val="24"/>
          <w:szCs w:val="24"/>
        </w:rPr>
        <w:t>, sito</w:t>
      </w:r>
      <w:r w:rsidR="007D467D" w:rsidRPr="007D153A">
        <w:rPr>
          <w:sz w:val="24"/>
          <w:szCs w:val="24"/>
        </w:rPr>
        <w:t xml:space="preserve"> en Parque </w:t>
      </w:r>
      <w:r w:rsidR="007D467D" w:rsidRPr="007D153A">
        <w:rPr>
          <w:i/>
          <w:sz w:val="24"/>
          <w:szCs w:val="24"/>
        </w:rPr>
        <w:t xml:space="preserve">Batlle </w:t>
      </w:r>
      <w:r w:rsidR="007D467D" w:rsidRPr="007D153A">
        <w:rPr>
          <w:sz w:val="24"/>
          <w:szCs w:val="24"/>
        </w:rPr>
        <w:t>de la ciudad de Tacuarembó, con destino a canchas de fútbol y demás instalaciones necesarias para la práctica de este deporte.</w:t>
      </w:r>
    </w:p>
    <w:p w:rsidR="00CD1526" w:rsidRPr="007D153A" w:rsidRDefault="00AD7CBD" w:rsidP="0016493E">
      <w:pPr>
        <w:spacing w:after="120" w:line="276" w:lineRule="auto"/>
        <w:jc w:val="both"/>
        <w:rPr>
          <w:sz w:val="24"/>
          <w:szCs w:val="24"/>
        </w:rPr>
      </w:pPr>
      <w:r w:rsidRPr="00F34B1F">
        <w:rPr>
          <w:b/>
          <w:sz w:val="28"/>
          <w:szCs w:val="28"/>
          <w:u w:val="single"/>
        </w:rPr>
        <w:t>2</w:t>
      </w:r>
      <w:r w:rsidR="00103B86" w:rsidRPr="00F34B1F">
        <w:rPr>
          <w:b/>
          <w:sz w:val="28"/>
          <w:szCs w:val="28"/>
          <w:u w:val="single"/>
        </w:rPr>
        <w:t>do</w:t>
      </w:r>
      <w:r w:rsidR="00B54FA0" w:rsidRPr="00F34B1F">
        <w:rPr>
          <w:b/>
          <w:sz w:val="28"/>
          <w:szCs w:val="28"/>
          <w:u w:val="single"/>
        </w:rPr>
        <w:t>.</w:t>
      </w:r>
      <w:r w:rsidR="00B54FA0" w:rsidRPr="00F34B1F">
        <w:rPr>
          <w:sz w:val="28"/>
          <w:szCs w:val="28"/>
          <w:u w:val="single"/>
        </w:rPr>
        <w:t>-</w:t>
      </w:r>
      <w:r w:rsidR="00103B86" w:rsidRPr="007D153A">
        <w:rPr>
          <w:sz w:val="24"/>
          <w:szCs w:val="24"/>
        </w:rPr>
        <w:t xml:space="preserve"> </w:t>
      </w:r>
      <w:r w:rsidR="00F62CB0" w:rsidRPr="007D153A">
        <w:rPr>
          <w:sz w:val="24"/>
          <w:szCs w:val="24"/>
        </w:rPr>
        <w:t>Comun</w:t>
      </w:r>
      <w:r w:rsidR="00F16390" w:rsidRPr="007D153A">
        <w:rPr>
          <w:sz w:val="24"/>
          <w:szCs w:val="24"/>
        </w:rPr>
        <w:t>íquese en forma inmediata a la Intendencia Departamental de Tacuarembó</w:t>
      </w:r>
      <w:r w:rsidR="00B40D18" w:rsidRPr="007D153A">
        <w:rPr>
          <w:sz w:val="24"/>
          <w:szCs w:val="24"/>
        </w:rPr>
        <w:t xml:space="preserve">, </w:t>
      </w:r>
      <w:r w:rsidR="00F62CB0" w:rsidRPr="007D153A">
        <w:rPr>
          <w:sz w:val="24"/>
          <w:szCs w:val="24"/>
        </w:rPr>
        <w:t>a los efectos que corresponda</w:t>
      </w:r>
      <w:r w:rsidR="00103B86" w:rsidRPr="007D153A">
        <w:rPr>
          <w:sz w:val="24"/>
          <w:szCs w:val="24"/>
        </w:rPr>
        <w:t>n</w:t>
      </w:r>
      <w:r w:rsidR="00F62CB0" w:rsidRPr="007D153A">
        <w:rPr>
          <w:sz w:val="24"/>
          <w:szCs w:val="24"/>
        </w:rPr>
        <w:t>.</w:t>
      </w:r>
    </w:p>
    <w:p w:rsidR="00716998" w:rsidRPr="007D153A" w:rsidRDefault="00716998" w:rsidP="0016493E">
      <w:pPr>
        <w:spacing w:line="276" w:lineRule="auto"/>
        <w:jc w:val="both"/>
        <w:rPr>
          <w:sz w:val="24"/>
          <w:szCs w:val="24"/>
        </w:rPr>
      </w:pPr>
      <w:r w:rsidRPr="007D153A">
        <w:rPr>
          <w:sz w:val="24"/>
          <w:szCs w:val="24"/>
        </w:rPr>
        <w:t>Sala de Sesiones “</w:t>
      </w:r>
      <w:r w:rsidRPr="007D153A">
        <w:rPr>
          <w:b/>
          <w:i/>
          <w:sz w:val="24"/>
          <w:szCs w:val="24"/>
        </w:rPr>
        <w:t>Gral. José Artigas</w:t>
      </w:r>
      <w:r w:rsidRPr="007D153A">
        <w:rPr>
          <w:sz w:val="24"/>
          <w:szCs w:val="24"/>
        </w:rPr>
        <w:t xml:space="preserve">” de la Junta Departamental de Tacuarembó, a los </w:t>
      </w:r>
      <w:r w:rsidR="00F34B1F">
        <w:rPr>
          <w:sz w:val="24"/>
          <w:szCs w:val="24"/>
        </w:rPr>
        <w:t>veint</w:t>
      </w:r>
      <w:r w:rsidRPr="007D153A">
        <w:rPr>
          <w:sz w:val="24"/>
          <w:szCs w:val="24"/>
        </w:rPr>
        <w:t>e días del mes de junio del año dos mil diecinueve.</w:t>
      </w:r>
    </w:p>
    <w:p w:rsidR="00716998" w:rsidRPr="007D153A" w:rsidRDefault="00716998" w:rsidP="007D467D">
      <w:pPr>
        <w:spacing w:after="120"/>
        <w:jc w:val="both"/>
        <w:rPr>
          <w:sz w:val="24"/>
          <w:szCs w:val="24"/>
        </w:rPr>
      </w:pPr>
      <w:r w:rsidRPr="007D153A">
        <w:rPr>
          <w:sz w:val="24"/>
          <w:szCs w:val="24"/>
        </w:rPr>
        <w:t xml:space="preserve">                                                                                 </w:t>
      </w:r>
      <w:r w:rsidRPr="007D153A">
        <w:rPr>
          <w:b/>
          <w:sz w:val="24"/>
          <w:szCs w:val="24"/>
          <w:u w:val="single"/>
        </w:rPr>
        <w:t xml:space="preserve">POR LA </w:t>
      </w:r>
      <w:r w:rsidR="007D153A">
        <w:rPr>
          <w:b/>
          <w:sz w:val="24"/>
          <w:szCs w:val="24"/>
          <w:u w:val="single"/>
        </w:rPr>
        <w:t>JUNTA</w:t>
      </w:r>
      <w:r w:rsidRPr="007D153A">
        <w:rPr>
          <w:sz w:val="24"/>
          <w:szCs w:val="24"/>
        </w:rPr>
        <w:t>:</w:t>
      </w:r>
    </w:p>
    <w:p w:rsidR="0016493E" w:rsidRPr="007D153A" w:rsidRDefault="0016493E" w:rsidP="007D467D">
      <w:pPr>
        <w:spacing w:after="120"/>
        <w:jc w:val="both"/>
        <w:rPr>
          <w:sz w:val="24"/>
          <w:szCs w:val="24"/>
        </w:rPr>
      </w:pPr>
    </w:p>
    <w:p w:rsidR="0016493E" w:rsidRPr="007D153A" w:rsidRDefault="0016493E" w:rsidP="007D467D">
      <w:pPr>
        <w:spacing w:after="120"/>
        <w:jc w:val="both"/>
        <w:rPr>
          <w:sz w:val="24"/>
          <w:szCs w:val="24"/>
        </w:rPr>
      </w:pPr>
    </w:p>
    <w:p w:rsidR="007D153A" w:rsidRDefault="007D153A" w:rsidP="007D153A">
      <w:pPr>
        <w:jc w:val="both"/>
      </w:pPr>
    </w:p>
    <w:p w:rsidR="007D153A" w:rsidRPr="00871EB8" w:rsidRDefault="007D153A" w:rsidP="00F34B1F">
      <w:pPr>
        <w:pStyle w:val="NormalWeb"/>
        <w:kinsoku w:val="0"/>
        <w:overflowPunct w:val="0"/>
        <w:spacing w:before="0" w:beforeAutospacing="0" w:after="0" w:afterAutospacing="0"/>
        <w:jc w:val="both"/>
        <w:textAlignment w:val="baseline"/>
        <w:rPr>
          <w:b/>
          <w:bCs/>
          <w:color w:val="000000"/>
          <w:kern w:val="24"/>
          <w:lang w:val="es-ES"/>
        </w:rPr>
      </w:pPr>
      <w:r w:rsidRPr="00871EB8">
        <w:rPr>
          <w:b/>
          <w:bCs/>
          <w:color w:val="000000"/>
          <w:kern w:val="24"/>
          <w:lang w:val="es-ES"/>
        </w:rPr>
        <w:t xml:space="preserve">Juan </w:t>
      </w:r>
      <w:r w:rsidR="00F34B1F">
        <w:rPr>
          <w:b/>
          <w:bCs/>
          <w:color w:val="000000"/>
          <w:kern w:val="24"/>
          <w:lang w:val="es-ES"/>
        </w:rPr>
        <w:t xml:space="preserve"> </w:t>
      </w:r>
      <w:r w:rsidRPr="00871EB8">
        <w:rPr>
          <w:b/>
          <w:bCs/>
          <w:color w:val="000000"/>
          <w:kern w:val="24"/>
          <w:lang w:val="es-ES"/>
        </w:rPr>
        <w:t xml:space="preserve">EUSTATHIOU                    </w:t>
      </w:r>
      <w:r w:rsidRPr="00871EB8">
        <w:rPr>
          <w:b/>
          <w:bCs/>
          <w:color w:val="000000"/>
          <w:kern w:val="24"/>
          <w:lang w:val="es-ES"/>
        </w:rPr>
        <w:tab/>
        <w:t xml:space="preserve">               </w:t>
      </w:r>
      <w:r w:rsidR="00EE22ED">
        <w:rPr>
          <w:b/>
          <w:bCs/>
          <w:color w:val="000000"/>
          <w:kern w:val="24"/>
          <w:lang w:val="es-ES"/>
        </w:rPr>
        <w:t xml:space="preserve">                                          </w:t>
      </w:r>
      <w:r w:rsidRPr="00871EB8">
        <w:rPr>
          <w:b/>
          <w:bCs/>
          <w:color w:val="000000"/>
          <w:kern w:val="24"/>
          <w:lang w:val="es-ES"/>
        </w:rPr>
        <w:t>José F</w:t>
      </w:r>
      <w:r w:rsidR="00EE22ED">
        <w:rPr>
          <w:b/>
          <w:bCs/>
          <w:color w:val="000000"/>
          <w:kern w:val="24"/>
          <w:lang w:val="es-ES"/>
        </w:rPr>
        <w:t>elipe</w:t>
      </w:r>
      <w:r w:rsidRPr="00871EB8">
        <w:rPr>
          <w:b/>
          <w:bCs/>
          <w:color w:val="000000"/>
          <w:kern w:val="24"/>
          <w:lang w:val="es-ES"/>
        </w:rPr>
        <w:t xml:space="preserve"> BRUNO</w:t>
      </w:r>
    </w:p>
    <w:p w:rsidR="007D153A" w:rsidRDefault="007D153A" w:rsidP="007D153A">
      <w:pPr>
        <w:pStyle w:val="NormalWeb"/>
        <w:kinsoku w:val="0"/>
        <w:overflowPunct w:val="0"/>
        <w:spacing w:before="0" w:beforeAutospacing="0" w:after="0" w:afterAutospacing="0"/>
        <w:jc w:val="both"/>
        <w:textAlignment w:val="baseline"/>
        <w:rPr>
          <w:b/>
          <w:bCs/>
          <w:i/>
          <w:color w:val="000000"/>
          <w:kern w:val="24"/>
          <w:lang w:val="es-ES"/>
        </w:rPr>
      </w:pPr>
      <w:r w:rsidRPr="00871EB8">
        <w:rPr>
          <w:b/>
          <w:bCs/>
          <w:i/>
          <w:color w:val="000000"/>
          <w:kern w:val="24"/>
          <w:lang w:val="es-ES"/>
        </w:rPr>
        <w:t xml:space="preserve">  Secretario General</w:t>
      </w:r>
      <w:r w:rsidRPr="00871EB8">
        <w:rPr>
          <w:b/>
          <w:bCs/>
          <w:i/>
          <w:color w:val="000000"/>
          <w:kern w:val="24"/>
          <w:lang w:val="es-ES"/>
        </w:rPr>
        <w:tab/>
      </w:r>
      <w:r w:rsidRPr="00871EB8">
        <w:rPr>
          <w:b/>
          <w:bCs/>
          <w:i/>
          <w:color w:val="000000"/>
          <w:kern w:val="24"/>
          <w:lang w:val="es-ES"/>
        </w:rPr>
        <w:tab/>
      </w:r>
      <w:r w:rsidRPr="00871EB8">
        <w:rPr>
          <w:b/>
          <w:bCs/>
          <w:i/>
          <w:color w:val="000000"/>
          <w:kern w:val="24"/>
          <w:lang w:val="es-ES"/>
        </w:rPr>
        <w:tab/>
      </w:r>
      <w:r w:rsidRPr="00871EB8">
        <w:rPr>
          <w:b/>
          <w:bCs/>
          <w:i/>
          <w:color w:val="000000"/>
          <w:kern w:val="24"/>
          <w:lang w:val="es-ES"/>
        </w:rPr>
        <w:tab/>
        <w:t xml:space="preserve">      </w:t>
      </w:r>
      <w:r w:rsidRPr="00871EB8">
        <w:rPr>
          <w:b/>
          <w:bCs/>
          <w:i/>
          <w:color w:val="000000"/>
          <w:kern w:val="24"/>
          <w:lang w:val="es-ES"/>
        </w:rPr>
        <w:tab/>
        <w:t xml:space="preserve">  </w:t>
      </w:r>
      <w:r w:rsidR="00EE22ED">
        <w:rPr>
          <w:b/>
          <w:bCs/>
          <w:i/>
          <w:color w:val="000000"/>
          <w:kern w:val="24"/>
          <w:lang w:val="es-ES"/>
        </w:rPr>
        <w:t xml:space="preserve">                                   </w:t>
      </w:r>
      <w:r w:rsidRPr="00871EB8">
        <w:rPr>
          <w:b/>
          <w:bCs/>
          <w:i/>
          <w:color w:val="000000"/>
          <w:kern w:val="24"/>
          <w:lang w:val="es-ES"/>
        </w:rPr>
        <w:t xml:space="preserve">      Preside</w:t>
      </w:r>
      <w:r w:rsidR="00EE22ED">
        <w:rPr>
          <w:b/>
          <w:bCs/>
          <w:i/>
          <w:color w:val="000000"/>
          <w:kern w:val="24"/>
          <w:lang w:val="es-ES"/>
        </w:rPr>
        <w:t>n</w:t>
      </w:r>
      <w:r w:rsidRPr="00871EB8">
        <w:rPr>
          <w:b/>
          <w:bCs/>
          <w:i/>
          <w:color w:val="000000"/>
          <w:kern w:val="24"/>
          <w:lang w:val="es-ES"/>
        </w:rPr>
        <w:t xml:space="preserve">te </w:t>
      </w:r>
    </w:p>
    <w:p w:rsidR="007D153A" w:rsidRDefault="007D153A"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EE22ED" w:rsidRDefault="00EE22ED" w:rsidP="007D153A">
      <w:pPr>
        <w:pStyle w:val="NormalWeb"/>
        <w:kinsoku w:val="0"/>
        <w:overflowPunct w:val="0"/>
        <w:spacing w:before="0" w:beforeAutospacing="0" w:after="0" w:afterAutospacing="0"/>
        <w:jc w:val="both"/>
        <w:textAlignment w:val="baseline"/>
        <w:rPr>
          <w:b/>
          <w:bCs/>
          <w:color w:val="000000"/>
          <w:kern w:val="24"/>
          <w:lang w:val="es-ES"/>
        </w:rPr>
      </w:pPr>
    </w:p>
    <w:p w:rsidR="007D153A" w:rsidRPr="00871EB8" w:rsidRDefault="007D153A" w:rsidP="007D153A">
      <w:pPr>
        <w:pStyle w:val="NormalWeb"/>
        <w:kinsoku w:val="0"/>
        <w:overflowPunct w:val="0"/>
        <w:spacing w:before="0" w:beforeAutospacing="0" w:after="0" w:afterAutospacing="0"/>
        <w:jc w:val="both"/>
        <w:textAlignment w:val="baseline"/>
        <w:rPr>
          <w:b/>
          <w:bCs/>
          <w:color w:val="000000"/>
          <w:kern w:val="24"/>
          <w:lang w:val="es-ES"/>
        </w:rPr>
      </w:pPr>
      <w:r w:rsidRPr="00871EB8">
        <w:rPr>
          <w:b/>
          <w:bCs/>
          <w:color w:val="000000"/>
          <w:kern w:val="24"/>
          <w:lang w:val="es-ES"/>
        </w:rPr>
        <w:t>DGS/</w:t>
      </w:r>
      <w:proofErr w:type="spellStart"/>
      <w:r w:rsidRPr="00871EB8">
        <w:rPr>
          <w:b/>
          <w:bCs/>
          <w:color w:val="000000"/>
          <w:kern w:val="24"/>
          <w:lang w:val="es-ES"/>
        </w:rPr>
        <w:t>ggaf</w:t>
      </w:r>
      <w:proofErr w:type="spellEnd"/>
    </w:p>
    <w:p w:rsidR="007D153A" w:rsidRDefault="007D153A" w:rsidP="007D153A">
      <w:pPr>
        <w:jc w:val="both"/>
      </w:pPr>
    </w:p>
    <w:p w:rsidR="0016493E" w:rsidRPr="007D153A" w:rsidRDefault="0016493E" w:rsidP="007D467D">
      <w:pPr>
        <w:spacing w:after="120"/>
        <w:jc w:val="both"/>
        <w:rPr>
          <w:sz w:val="24"/>
          <w:szCs w:val="24"/>
        </w:rPr>
      </w:pPr>
    </w:p>
    <w:sectPr w:rsidR="0016493E" w:rsidRPr="007D153A" w:rsidSect="00716998">
      <w:pgSz w:w="11907" w:h="16840" w:code="9"/>
      <w:pgMar w:top="2552" w:right="851" w:bottom="2268" w:left="198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sk">
    <w:altName w:val="Bauhaus 9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2A9"/>
    <w:multiLevelType w:val="hybridMultilevel"/>
    <w:tmpl w:val="68D8C89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B7B404D"/>
    <w:multiLevelType w:val="singleLevel"/>
    <w:tmpl w:val="0C0A0011"/>
    <w:lvl w:ilvl="0">
      <w:start w:val="1"/>
      <w:numFmt w:val="decimal"/>
      <w:lvlText w:val="%1)"/>
      <w:lvlJc w:val="left"/>
      <w:pPr>
        <w:tabs>
          <w:tab w:val="num" w:pos="360"/>
        </w:tabs>
        <w:ind w:left="360" w:hanging="360"/>
      </w:pPr>
      <w:rPr>
        <w:rFonts w:hint="default"/>
      </w:rPr>
    </w:lvl>
  </w:abstractNum>
  <w:abstractNum w:abstractNumId="2">
    <w:nsid w:val="77C04BB3"/>
    <w:multiLevelType w:val="hybridMultilevel"/>
    <w:tmpl w:val="A32EC05C"/>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F4"/>
    <w:rsid w:val="00001DC4"/>
    <w:rsid w:val="00002DCD"/>
    <w:rsid w:val="00004B6A"/>
    <w:rsid w:val="00004DFE"/>
    <w:rsid w:val="000078ED"/>
    <w:rsid w:val="00015600"/>
    <w:rsid w:val="000259C1"/>
    <w:rsid w:val="000328BE"/>
    <w:rsid w:val="000412C4"/>
    <w:rsid w:val="000414B9"/>
    <w:rsid w:val="00052F84"/>
    <w:rsid w:val="000559FA"/>
    <w:rsid w:val="000634E1"/>
    <w:rsid w:val="000669F9"/>
    <w:rsid w:val="0006746C"/>
    <w:rsid w:val="000755CA"/>
    <w:rsid w:val="000837C8"/>
    <w:rsid w:val="00085311"/>
    <w:rsid w:val="000913F3"/>
    <w:rsid w:val="00093268"/>
    <w:rsid w:val="000B01F4"/>
    <w:rsid w:val="000D4895"/>
    <w:rsid w:val="000D5D18"/>
    <w:rsid w:val="000E2BF6"/>
    <w:rsid w:val="000E2D44"/>
    <w:rsid w:val="000E2DEF"/>
    <w:rsid w:val="000E35B4"/>
    <w:rsid w:val="000E38DA"/>
    <w:rsid w:val="000F0625"/>
    <w:rsid w:val="000F1AD2"/>
    <w:rsid w:val="000F5AF8"/>
    <w:rsid w:val="00103B86"/>
    <w:rsid w:val="00103E23"/>
    <w:rsid w:val="00104A7D"/>
    <w:rsid w:val="0010741F"/>
    <w:rsid w:val="00117B58"/>
    <w:rsid w:val="00121593"/>
    <w:rsid w:val="00123129"/>
    <w:rsid w:val="00135C45"/>
    <w:rsid w:val="00140543"/>
    <w:rsid w:val="001416A4"/>
    <w:rsid w:val="00146064"/>
    <w:rsid w:val="001565F1"/>
    <w:rsid w:val="00156943"/>
    <w:rsid w:val="00160FA1"/>
    <w:rsid w:val="0016493E"/>
    <w:rsid w:val="0017348D"/>
    <w:rsid w:val="0019333A"/>
    <w:rsid w:val="001A4663"/>
    <w:rsid w:val="001A67DB"/>
    <w:rsid w:val="001A6D4F"/>
    <w:rsid w:val="001B1395"/>
    <w:rsid w:val="001B1713"/>
    <w:rsid w:val="001F5B07"/>
    <w:rsid w:val="00203F5C"/>
    <w:rsid w:val="00204594"/>
    <w:rsid w:val="002049E3"/>
    <w:rsid w:val="00204CE4"/>
    <w:rsid w:val="00204ECF"/>
    <w:rsid w:val="00205682"/>
    <w:rsid w:val="00212BBD"/>
    <w:rsid w:val="002541B6"/>
    <w:rsid w:val="00262AC0"/>
    <w:rsid w:val="00287447"/>
    <w:rsid w:val="0028789D"/>
    <w:rsid w:val="00297FB8"/>
    <w:rsid w:val="002A2195"/>
    <w:rsid w:val="002A4170"/>
    <w:rsid w:val="002A5F2E"/>
    <w:rsid w:val="002B4BF2"/>
    <w:rsid w:val="002B4FC8"/>
    <w:rsid w:val="002C0168"/>
    <w:rsid w:val="002C34F7"/>
    <w:rsid w:val="002C6E20"/>
    <w:rsid w:val="002D353A"/>
    <w:rsid w:val="002E2993"/>
    <w:rsid w:val="002E4CB7"/>
    <w:rsid w:val="002F3116"/>
    <w:rsid w:val="002F3B25"/>
    <w:rsid w:val="002F41AE"/>
    <w:rsid w:val="00302066"/>
    <w:rsid w:val="00310F6B"/>
    <w:rsid w:val="003111A8"/>
    <w:rsid w:val="00315B7E"/>
    <w:rsid w:val="00315C90"/>
    <w:rsid w:val="00317655"/>
    <w:rsid w:val="00324500"/>
    <w:rsid w:val="003350E2"/>
    <w:rsid w:val="00343105"/>
    <w:rsid w:val="00353BDF"/>
    <w:rsid w:val="003628C7"/>
    <w:rsid w:val="00363A1A"/>
    <w:rsid w:val="00366C0D"/>
    <w:rsid w:val="00373880"/>
    <w:rsid w:val="00380232"/>
    <w:rsid w:val="00381090"/>
    <w:rsid w:val="00385F9B"/>
    <w:rsid w:val="00391944"/>
    <w:rsid w:val="003A4F68"/>
    <w:rsid w:val="003A5483"/>
    <w:rsid w:val="003A5AA6"/>
    <w:rsid w:val="003C1B2E"/>
    <w:rsid w:val="003C6743"/>
    <w:rsid w:val="003D2764"/>
    <w:rsid w:val="003D48BC"/>
    <w:rsid w:val="003E157D"/>
    <w:rsid w:val="003E1A55"/>
    <w:rsid w:val="003F5EE6"/>
    <w:rsid w:val="003F73D1"/>
    <w:rsid w:val="004000CB"/>
    <w:rsid w:val="004061B7"/>
    <w:rsid w:val="004106E9"/>
    <w:rsid w:val="004142CB"/>
    <w:rsid w:val="00415581"/>
    <w:rsid w:val="0042082E"/>
    <w:rsid w:val="00424303"/>
    <w:rsid w:val="004476D3"/>
    <w:rsid w:val="00470179"/>
    <w:rsid w:val="00471AAF"/>
    <w:rsid w:val="00472EB6"/>
    <w:rsid w:val="004732D9"/>
    <w:rsid w:val="004A0C9E"/>
    <w:rsid w:val="004A2FBF"/>
    <w:rsid w:val="004A36E0"/>
    <w:rsid w:val="004B0981"/>
    <w:rsid w:val="004B4196"/>
    <w:rsid w:val="004B75BC"/>
    <w:rsid w:val="004F0D7A"/>
    <w:rsid w:val="004F3E8B"/>
    <w:rsid w:val="004F3EA6"/>
    <w:rsid w:val="004F6035"/>
    <w:rsid w:val="00501D4C"/>
    <w:rsid w:val="00503354"/>
    <w:rsid w:val="0050609B"/>
    <w:rsid w:val="00506B00"/>
    <w:rsid w:val="00514191"/>
    <w:rsid w:val="005168F4"/>
    <w:rsid w:val="00536E21"/>
    <w:rsid w:val="00537280"/>
    <w:rsid w:val="00545F84"/>
    <w:rsid w:val="005473E3"/>
    <w:rsid w:val="00565968"/>
    <w:rsid w:val="00566A29"/>
    <w:rsid w:val="005703AE"/>
    <w:rsid w:val="00573CB4"/>
    <w:rsid w:val="0057719F"/>
    <w:rsid w:val="00580E8C"/>
    <w:rsid w:val="0059171E"/>
    <w:rsid w:val="00592F1E"/>
    <w:rsid w:val="005B0E28"/>
    <w:rsid w:val="005B4BA6"/>
    <w:rsid w:val="005B6914"/>
    <w:rsid w:val="005C0121"/>
    <w:rsid w:val="005C2C17"/>
    <w:rsid w:val="005C7A6C"/>
    <w:rsid w:val="005D39C1"/>
    <w:rsid w:val="005E34BA"/>
    <w:rsid w:val="005E6286"/>
    <w:rsid w:val="005F4B9C"/>
    <w:rsid w:val="005F4BEA"/>
    <w:rsid w:val="005F5229"/>
    <w:rsid w:val="00600703"/>
    <w:rsid w:val="006115CF"/>
    <w:rsid w:val="00611A7D"/>
    <w:rsid w:val="00624B12"/>
    <w:rsid w:val="006316C0"/>
    <w:rsid w:val="00650492"/>
    <w:rsid w:val="0065103A"/>
    <w:rsid w:val="00652946"/>
    <w:rsid w:val="00660D88"/>
    <w:rsid w:val="006776AB"/>
    <w:rsid w:val="006825BD"/>
    <w:rsid w:val="00697292"/>
    <w:rsid w:val="006A6A80"/>
    <w:rsid w:val="006D2BE7"/>
    <w:rsid w:val="006D4DD2"/>
    <w:rsid w:val="006E0E92"/>
    <w:rsid w:val="006E380A"/>
    <w:rsid w:val="006E5C32"/>
    <w:rsid w:val="0070013A"/>
    <w:rsid w:val="00703635"/>
    <w:rsid w:val="007166A1"/>
    <w:rsid w:val="00716998"/>
    <w:rsid w:val="0072233A"/>
    <w:rsid w:val="00722A09"/>
    <w:rsid w:val="00725D21"/>
    <w:rsid w:val="00731DCA"/>
    <w:rsid w:val="00745C39"/>
    <w:rsid w:val="00745F02"/>
    <w:rsid w:val="0076643C"/>
    <w:rsid w:val="00767419"/>
    <w:rsid w:val="007769B9"/>
    <w:rsid w:val="00783714"/>
    <w:rsid w:val="0079542D"/>
    <w:rsid w:val="007A5531"/>
    <w:rsid w:val="007B2F33"/>
    <w:rsid w:val="007B3858"/>
    <w:rsid w:val="007C7C3C"/>
    <w:rsid w:val="007D153A"/>
    <w:rsid w:val="007D3DBE"/>
    <w:rsid w:val="007D467D"/>
    <w:rsid w:val="007D46C3"/>
    <w:rsid w:val="007D4BB0"/>
    <w:rsid w:val="007D5502"/>
    <w:rsid w:val="007D594A"/>
    <w:rsid w:val="007E5ABA"/>
    <w:rsid w:val="007F3F3E"/>
    <w:rsid w:val="0080204C"/>
    <w:rsid w:val="008035F0"/>
    <w:rsid w:val="0080511E"/>
    <w:rsid w:val="0081117E"/>
    <w:rsid w:val="00812ACA"/>
    <w:rsid w:val="008148D0"/>
    <w:rsid w:val="0082019E"/>
    <w:rsid w:val="0084146D"/>
    <w:rsid w:val="0085040E"/>
    <w:rsid w:val="00851556"/>
    <w:rsid w:val="008700F3"/>
    <w:rsid w:val="00884662"/>
    <w:rsid w:val="008957BE"/>
    <w:rsid w:val="008A1BA2"/>
    <w:rsid w:val="008A7DB1"/>
    <w:rsid w:val="008B03A7"/>
    <w:rsid w:val="008B08C7"/>
    <w:rsid w:val="008B3219"/>
    <w:rsid w:val="008B7068"/>
    <w:rsid w:val="008B7351"/>
    <w:rsid w:val="008D7F90"/>
    <w:rsid w:val="008E4FCD"/>
    <w:rsid w:val="008E51A7"/>
    <w:rsid w:val="008F5C27"/>
    <w:rsid w:val="00900052"/>
    <w:rsid w:val="00914CB4"/>
    <w:rsid w:val="00925B13"/>
    <w:rsid w:val="0092691C"/>
    <w:rsid w:val="00942A8A"/>
    <w:rsid w:val="0094521C"/>
    <w:rsid w:val="00945B67"/>
    <w:rsid w:val="00960F86"/>
    <w:rsid w:val="00961987"/>
    <w:rsid w:val="00973CA0"/>
    <w:rsid w:val="009801E9"/>
    <w:rsid w:val="009B4171"/>
    <w:rsid w:val="009B51BC"/>
    <w:rsid w:val="009E528B"/>
    <w:rsid w:val="009E7B0B"/>
    <w:rsid w:val="009F2D97"/>
    <w:rsid w:val="009F546A"/>
    <w:rsid w:val="009F7DEF"/>
    <w:rsid w:val="00A03536"/>
    <w:rsid w:val="00A11623"/>
    <w:rsid w:val="00A1503D"/>
    <w:rsid w:val="00A212B2"/>
    <w:rsid w:val="00A22B7F"/>
    <w:rsid w:val="00A343E6"/>
    <w:rsid w:val="00A4000C"/>
    <w:rsid w:val="00A448A5"/>
    <w:rsid w:val="00A66738"/>
    <w:rsid w:val="00A840FB"/>
    <w:rsid w:val="00A85A03"/>
    <w:rsid w:val="00A9299A"/>
    <w:rsid w:val="00AB5961"/>
    <w:rsid w:val="00AC03C6"/>
    <w:rsid w:val="00AC0554"/>
    <w:rsid w:val="00AC4A63"/>
    <w:rsid w:val="00AD67FD"/>
    <w:rsid w:val="00AD7CBD"/>
    <w:rsid w:val="00B05985"/>
    <w:rsid w:val="00B06385"/>
    <w:rsid w:val="00B1195B"/>
    <w:rsid w:val="00B15B0B"/>
    <w:rsid w:val="00B16559"/>
    <w:rsid w:val="00B17065"/>
    <w:rsid w:val="00B26AD9"/>
    <w:rsid w:val="00B3152B"/>
    <w:rsid w:val="00B32165"/>
    <w:rsid w:val="00B334AC"/>
    <w:rsid w:val="00B40D18"/>
    <w:rsid w:val="00B42C48"/>
    <w:rsid w:val="00B45812"/>
    <w:rsid w:val="00B5175C"/>
    <w:rsid w:val="00B54FA0"/>
    <w:rsid w:val="00B5523A"/>
    <w:rsid w:val="00B5766F"/>
    <w:rsid w:val="00B60046"/>
    <w:rsid w:val="00B61B8B"/>
    <w:rsid w:val="00B631CA"/>
    <w:rsid w:val="00B7110C"/>
    <w:rsid w:val="00B71360"/>
    <w:rsid w:val="00B728CE"/>
    <w:rsid w:val="00B767F6"/>
    <w:rsid w:val="00B940FA"/>
    <w:rsid w:val="00BA6922"/>
    <w:rsid w:val="00BB2902"/>
    <w:rsid w:val="00BC017A"/>
    <w:rsid w:val="00BD14B6"/>
    <w:rsid w:val="00BD21EC"/>
    <w:rsid w:val="00BE5858"/>
    <w:rsid w:val="00BE684F"/>
    <w:rsid w:val="00BF642E"/>
    <w:rsid w:val="00C13351"/>
    <w:rsid w:val="00C17BBF"/>
    <w:rsid w:val="00C20DAD"/>
    <w:rsid w:val="00C21D67"/>
    <w:rsid w:val="00C260ED"/>
    <w:rsid w:val="00C44508"/>
    <w:rsid w:val="00C46937"/>
    <w:rsid w:val="00C55D29"/>
    <w:rsid w:val="00C56214"/>
    <w:rsid w:val="00C57B8E"/>
    <w:rsid w:val="00C60077"/>
    <w:rsid w:val="00C64F1D"/>
    <w:rsid w:val="00C65A5F"/>
    <w:rsid w:val="00C7799B"/>
    <w:rsid w:val="00C82228"/>
    <w:rsid w:val="00C854AF"/>
    <w:rsid w:val="00C93CEE"/>
    <w:rsid w:val="00C9735F"/>
    <w:rsid w:val="00CA4CFD"/>
    <w:rsid w:val="00CA5458"/>
    <w:rsid w:val="00CB13BB"/>
    <w:rsid w:val="00CC523E"/>
    <w:rsid w:val="00CC75CD"/>
    <w:rsid w:val="00CD1526"/>
    <w:rsid w:val="00CE6935"/>
    <w:rsid w:val="00CE76C4"/>
    <w:rsid w:val="00CF2C53"/>
    <w:rsid w:val="00CF5C44"/>
    <w:rsid w:val="00D03FD0"/>
    <w:rsid w:val="00D06CDA"/>
    <w:rsid w:val="00D12DCC"/>
    <w:rsid w:val="00D20D1D"/>
    <w:rsid w:val="00D236E1"/>
    <w:rsid w:val="00D25024"/>
    <w:rsid w:val="00D26D01"/>
    <w:rsid w:val="00D306BF"/>
    <w:rsid w:val="00D321DD"/>
    <w:rsid w:val="00D44D3D"/>
    <w:rsid w:val="00D466B0"/>
    <w:rsid w:val="00D608DE"/>
    <w:rsid w:val="00D6148F"/>
    <w:rsid w:val="00D63500"/>
    <w:rsid w:val="00D833E6"/>
    <w:rsid w:val="00D87D0C"/>
    <w:rsid w:val="00D913F0"/>
    <w:rsid w:val="00D96A56"/>
    <w:rsid w:val="00DB0E29"/>
    <w:rsid w:val="00DB1252"/>
    <w:rsid w:val="00DB3D1F"/>
    <w:rsid w:val="00DC7E48"/>
    <w:rsid w:val="00DE68DA"/>
    <w:rsid w:val="00DF3B18"/>
    <w:rsid w:val="00DF5590"/>
    <w:rsid w:val="00DF6EAB"/>
    <w:rsid w:val="00E010C5"/>
    <w:rsid w:val="00E02A97"/>
    <w:rsid w:val="00E03E77"/>
    <w:rsid w:val="00E05B3F"/>
    <w:rsid w:val="00E1584F"/>
    <w:rsid w:val="00E24998"/>
    <w:rsid w:val="00E303F9"/>
    <w:rsid w:val="00E42A9C"/>
    <w:rsid w:val="00E42D3C"/>
    <w:rsid w:val="00E4468D"/>
    <w:rsid w:val="00E45237"/>
    <w:rsid w:val="00E62A6A"/>
    <w:rsid w:val="00E718FD"/>
    <w:rsid w:val="00E71F61"/>
    <w:rsid w:val="00E7605A"/>
    <w:rsid w:val="00E7775B"/>
    <w:rsid w:val="00E8430A"/>
    <w:rsid w:val="00E91F4B"/>
    <w:rsid w:val="00EA7771"/>
    <w:rsid w:val="00EC1AB6"/>
    <w:rsid w:val="00EC5B6B"/>
    <w:rsid w:val="00ED31A8"/>
    <w:rsid w:val="00EE1BE0"/>
    <w:rsid w:val="00EE22ED"/>
    <w:rsid w:val="00EF6A94"/>
    <w:rsid w:val="00F07CA1"/>
    <w:rsid w:val="00F16390"/>
    <w:rsid w:val="00F22FEE"/>
    <w:rsid w:val="00F27B70"/>
    <w:rsid w:val="00F308D9"/>
    <w:rsid w:val="00F34B1F"/>
    <w:rsid w:val="00F54944"/>
    <w:rsid w:val="00F62CB0"/>
    <w:rsid w:val="00F74313"/>
    <w:rsid w:val="00F84500"/>
    <w:rsid w:val="00F91E17"/>
    <w:rsid w:val="00FA2374"/>
    <w:rsid w:val="00FC352E"/>
    <w:rsid w:val="00FC471C"/>
    <w:rsid w:val="00FD37E1"/>
    <w:rsid w:val="00FE27C3"/>
    <w:rsid w:val="00FE5E45"/>
    <w:rsid w:val="00FE7366"/>
    <w:rsid w:val="00FF39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bCs/>
      <w:sz w:val="36"/>
      <w:lang w:val="es-ES_tradnl"/>
    </w:rPr>
  </w:style>
  <w:style w:type="paragraph" w:styleId="Ttulo2">
    <w:name w:val="heading 2"/>
    <w:basedOn w:val="Normal"/>
    <w:next w:val="Normal"/>
    <w:qFormat/>
    <w:pPr>
      <w:keepNext/>
      <w:jc w:val="center"/>
      <w:outlineLvl w:val="1"/>
    </w:pPr>
    <w:rPr>
      <w:rFonts w:ascii="Arial" w:hAnsi="Arial"/>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Brisk" w:hAnsi="Brisk"/>
      <w:sz w:val="28"/>
      <w:lang w:val="es-ES_tradnl"/>
    </w:rPr>
  </w:style>
  <w:style w:type="paragraph" w:styleId="Textoindependiente2">
    <w:name w:val="Body Text 2"/>
    <w:basedOn w:val="Normal"/>
    <w:pPr>
      <w:jc w:val="both"/>
    </w:pPr>
    <w:rPr>
      <w:rFonts w:ascii="Arial" w:hAnsi="Arial"/>
      <w:i/>
      <w:iCs/>
      <w:sz w:val="28"/>
      <w:lang w:val="es-ES_tradnl"/>
    </w:rPr>
  </w:style>
  <w:style w:type="paragraph" w:styleId="Textoindependiente3">
    <w:name w:val="Body Text 3"/>
    <w:basedOn w:val="Normal"/>
    <w:pPr>
      <w:jc w:val="both"/>
    </w:pPr>
    <w:rPr>
      <w:rFonts w:ascii="Arial" w:hAnsi="Arial"/>
      <w:b/>
      <w:bCs/>
      <w:i/>
      <w:iCs/>
      <w:sz w:val="28"/>
      <w:lang w:val="es-ES_tradnl"/>
    </w:rPr>
  </w:style>
  <w:style w:type="paragraph" w:styleId="Textodeglobo">
    <w:name w:val="Balloon Text"/>
    <w:basedOn w:val="Normal"/>
    <w:semiHidden/>
    <w:rsid w:val="00A11623"/>
    <w:rPr>
      <w:rFonts w:ascii="Tahoma" w:hAnsi="Tahoma" w:cs="Tahoma"/>
      <w:sz w:val="16"/>
      <w:szCs w:val="16"/>
    </w:rPr>
  </w:style>
  <w:style w:type="character" w:styleId="Textoennegrita">
    <w:name w:val="Strong"/>
    <w:uiPriority w:val="22"/>
    <w:qFormat/>
    <w:rsid w:val="00471AAF"/>
    <w:rPr>
      <w:b/>
      <w:bCs/>
    </w:rPr>
  </w:style>
  <w:style w:type="paragraph" w:styleId="NormalWeb">
    <w:name w:val="Normal (Web)"/>
    <w:basedOn w:val="Normal"/>
    <w:uiPriority w:val="99"/>
    <w:unhideWhenUsed/>
    <w:rsid w:val="00471AAF"/>
    <w:pPr>
      <w:spacing w:before="100" w:beforeAutospacing="1" w:after="100" w:afterAutospacing="1"/>
    </w:pPr>
    <w:rPr>
      <w:sz w:val="24"/>
      <w:szCs w:val="24"/>
      <w:lang w:val="es-UY" w:eastAsia="es-UY"/>
    </w:rPr>
  </w:style>
  <w:style w:type="character" w:customStyle="1" w:styleId="yiv1732027243apple-converted-space">
    <w:name w:val="yiv1732027243apple-converted-space"/>
    <w:rsid w:val="00471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bCs/>
      <w:sz w:val="36"/>
      <w:lang w:val="es-ES_tradnl"/>
    </w:rPr>
  </w:style>
  <w:style w:type="paragraph" w:styleId="Ttulo2">
    <w:name w:val="heading 2"/>
    <w:basedOn w:val="Normal"/>
    <w:next w:val="Normal"/>
    <w:qFormat/>
    <w:pPr>
      <w:keepNext/>
      <w:jc w:val="center"/>
      <w:outlineLvl w:val="1"/>
    </w:pPr>
    <w:rPr>
      <w:rFonts w:ascii="Arial" w:hAnsi="Arial"/>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Brisk" w:hAnsi="Brisk"/>
      <w:sz w:val="28"/>
      <w:lang w:val="es-ES_tradnl"/>
    </w:rPr>
  </w:style>
  <w:style w:type="paragraph" w:styleId="Textoindependiente2">
    <w:name w:val="Body Text 2"/>
    <w:basedOn w:val="Normal"/>
    <w:pPr>
      <w:jc w:val="both"/>
    </w:pPr>
    <w:rPr>
      <w:rFonts w:ascii="Arial" w:hAnsi="Arial"/>
      <w:i/>
      <w:iCs/>
      <w:sz w:val="28"/>
      <w:lang w:val="es-ES_tradnl"/>
    </w:rPr>
  </w:style>
  <w:style w:type="paragraph" w:styleId="Textoindependiente3">
    <w:name w:val="Body Text 3"/>
    <w:basedOn w:val="Normal"/>
    <w:pPr>
      <w:jc w:val="both"/>
    </w:pPr>
    <w:rPr>
      <w:rFonts w:ascii="Arial" w:hAnsi="Arial"/>
      <w:b/>
      <w:bCs/>
      <w:i/>
      <w:iCs/>
      <w:sz w:val="28"/>
      <w:lang w:val="es-ES_tradnl"/>
    </w:rPr>
  </w:style>
  <w:style w:type="paragraph" w:styleId="Textodeglobo">
    <w:name w:val="Balloon Text"/>
    <w:basedOn w:val="Normal"/>
    <w:semiHidden/>
    <w:rsid w:val="00A11623"/>
    <w:rPr>
      <w:rFonts w:ascii="Tahoma" w:hAnsi="Tahoma" w:cs="Tahoma"/>
      <w:sz w:val="16"/>
      <w:szCs w:val="16"/>
    </w:rPr>
  </w:style>
  <w:style w:type="character" w:styleId="Textoennegrita">
    <w:name w:val="Strong"/>
    <w:uiPriority w:val="22"/>
    <w:qFormat/>
    <w:rsid w:val="00471AAF"/>
    <w:rPr>
      <w:b/>
      <w:bCs/>
    </w:rPr>
  </w:style>
  <w:style w:type="paragraph" w:styleId="NormalWeb">
    <w:name w:val="Normal (Web)"/>
    <w:basedOn w:val="Normal"/>
    <w:uiPriority w:val="99"/>
    <w:unhideWhenUsed/>
    <w:rsid w:val="00471AAF"/>
    <w:pPr>
      <w:spacing w:before="100" w:beforeAutospacing="1" w:after="100" w:afterAutospacing="1"/>
    </w:pPr>
    <w:rPr>
      <w:sz w:val="24"/>
      <w:szCs w:val="24"/>
      <w:lang w:val="es-UY" w:eastAsia="es-UY"/>
    </w:rPr>
  </w:style>
  <w:style w:type="character" w:customStyle="1" w:styleId="yiv1732027243apple-converted-space">
    <w:name w:val="yiv1732027243apple-converted-space"/>
    <w:rsid w:val="0047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7060">
      <w:bodyDiv w:val="1"/>
      <w:marLeft w:val="0"/>
      <w:marRight w:val="0"/>
      <w:marTop w:val="0"/>
      <w:marBottom w:val="0"/>
      <w:divBdr>
        <w:top w:val="none" w:sz="0" w:space="0" w:color="auto"/>
        <w:left w:val="none" w:sz="0" w:space="0" w:color="auto"/>
        <w:bottom w:val="none" w:sz="0" w:space="0" w:color="auto"/>
        <w:right w:val="none" w:sz="0" w:space="0" w:color="auto"/>
      </w:divBdr>
    </w:div>
    <w:div w:id="18577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531D-BF8B-4727-B6D8-5FAA9B3E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VISTO;  el exp</vt:lpstr>
    </vt:vector>
  </TitlesOfParts>
  <Company>Junta Departamental de Tacuarembó</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el exp</dc:title>
  <dc:creator>dlopez</dc:creator>
  <cp:lastModifiedBy>Usuario</cp:lastModifiedBy>
  <cp:revision>2</cp:revision>
  <cp:lastPrinted>2019-06-12T18:05:00Z</cp:lastPrinted>
  <dcterms:created xsi:type="dcterms:W3CDTF">2019-06-24T18:54:00Z</dcterms:created>
  <dcterms:modified xsi:type="dcterms:W3CDTF">2019-06-24T18:54:00Z</dcterms:modified>
</cp:coreProperties>
</file>