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FC0" w:rsidRPr="009E5FC0" w:rsidRDefault="009E5FC0" w:rsidP="009E5FC0">
      <w:pPr>
        <w:pStyle w:val="NormalWeb"/>
        <w:shd w:val="clear" w:color="auto" w:fill="FFFFFF"/>
        <w:spacing w:before="0" w:beforeAutospacing="0" w:after="150" w:afterAutospacing="0"/>
        <w:jc w:val="both"/>
        <w:rPr>
          <w:color w:val="333333"/>
        </w:rPr>
      </w:pPr>
      <w:bookmarkStart w:id="0" w:name="_GoBack"/>
      <w:bookmarkEnd w:id="0"/>
      <w:r w:rsidRPr="009E5FC0">
        <w:rPr>
          <w:color w:val="333333"/>
        </w:rPr>
        <w:t>Tacuarembó, 14 de diciembre de 2018.-</w:t>
      </w:r>
    </w:p>
    <w:p w:rsidR="009E5FC0" w:rsidRPr="009E5FC0" w:rsidRDefault="009E5FC0" w:rsidP="00C00E73">
      <w:pPr>
        <w:pStyle w:val="Lista"/>
        <w:spacing w:after="120" w:line="240" w:lineRule="auto"/>
        <w:ind w:left="0" w:right="51" w:firstLine="0"/>
        <w:jc w:val="both"/>
        <w:rPr>
          <w:rFonts w:ascii="Times New Roman" w:hAnsi="Times New Roman"/>
          <w:sz w:val="24"/>
          <w:szCs w:val="24"/>
        </w:rPr>
      </w:pPr>
      <w:r w:rsidRPr="00876A0D">
        <w:rPr>
          <w:rFonts w:ascii="Times New Roman" w:hAnsi="Times New Roman"/>
          <w:b/>
          <w:sz w:val="28"/>
          <w:szCs w:val="28"/>
        </w:rPr>
        <w:t>R.</w:t>
      </w:r>
      <w:r w:rsidR="00876A0D" w:rsidRPr="00876A0D">
        <w:rPr>
          <w:rFonts w:ascii="Times New Roman" w:hAnsi="Times New Roman"/>
          <w:b/>
          <w:sz w:val="28"/>
          <w:szCs w:val="28"/>
        </w:rPr>
        <w:t xml:space="preserve"> </w:t>
      </w:r>
      <w:r w:rsidRPr="00876A0D">
        <w:rPr>
          <w:rFonts w:ascii="Times New Roman" w:hAnsi="Times New Roman"/>
          <w:b/>
          <w:sz w:val="28"/>
          <w:szCs w:val="28"/>
        </w:rPr>
        <w:t>76/18.-</w:t>
      </w:r>
      <w:r w:rsidR="00876A0D">
        <w:rPr>
          <w:rFonts w:ascii="Times New Roman" w:hAnsi="Times New Roman"/>
          <w:b/>
          <w:sz w:val="24"/>
          <w:szCs w:val="24"/>
        </w:rPr>
        <w:t xml:space="preserve"> </w:t>
      </w:r>
      <w:r w:rsidRPr="009E5FC0">
        <w:rPr>
          <w:rFonts w:ascii="Times New Roman" w:hAnsi="Times New Roman"/>
          <w:sz w:val="24"/>
          <w:szCs w:val="24"/>
        </w:rPr>
        <w:t xml:space="preserve">En Sesión Ordinaria celebrada con fecha 13 de los </w:t>
      </w:r>
      <w:proofErr w:type="spellStart"/>
      <w:r w:rsidRPr="009E5FC0">
        <w:rPr>
          <w:rFonts w:ascii="Times New Roman" w:hAnsi="Times New Roman"/>
          <w:sz w:val="24"/>
          <w:szCs w:val="24"/>
        </w:rPr>
        <w:t>ctes</w:t>
      </w:r>
      <w:proofErr w:type="spellEnd"/>
      <w:r w:rsidRPr="009E5FC0">
        <w:rPr>
          <w:rFonts w:ascii="Times New Roman" w:hAnsi="Times New Roman"/>
          <w:sz w:val="24"/>
          <w:szCs w:val="24"/>
        </w:rPr>
        <w:t xml:space="preserve">., la Junta Departamental de Tacuarembó sancionó por mayoría 21 </w:t>
      </w:r>
      <w:r w:rsidR="00876A0D">
        <w:rPr>
          <w:rFonts w:ascii="Times New Roman" w:hAnsi="Times New Roman"/>
          <w:sz w:val="24"/>
          <w:szCs w:val="24"/>
        </w:rPr>
        <w:t xml:space="preserve">votos </w:t>
      </w:r>
      <w:r w:rsidRPr="009E5FC0">
        <w:rPr>
          <w:rFonts w:ascii="Times New Roman" w:hAnsi="Times New Roman"/>
          <w:sz w:val="24"/>
          <w:szCs w:val="24"/>
        </w:rPr>
        <w:t>en 25 Ediles presentes, la siguiente Resolución:</w:t>
      </w:r>
    </w:p>
    <w:p w:rsidR="00876A0D" w:rsidRDefault="00876A0D" w:rsidP="009E5FC0">
      <w:pPr>
        <w:pStyle w:val="NormalWeb"/>
        <w:shd w:val="clear" w:color="auto" w:fill="FFFFFF"/>
        <w:spacing w:before="0" w:beforeAutospacing="0" w:after="150" w:afterAutospacing="0"/>
        <w:jc w:val="both"/>
        <w:rPr>
          <w:color w:val="333333"/>
        </w:rPr>
      </w:pPr>
      <w:r>
        <w:rPr>
          <w:b/>
          <w:color w:val="333333"/>
        </w:rPr>
        <w:t>VISTO;</w:t>
      </w:r>
      <w:r w:rsidR="002D6F6F" w:rsidRPr="009E5FC0">
        <w:rPr>
          <w:color w:val="333333"/>
        </w:rPr>
        <w:t xml:space="preserve"> el </w:t>
      </w:r>
      <w:r>
        <w:rPr>
          <w:color w:val="333333"/>
        </w:rPr>
        <w:t xml:space="preserve">planteamiento formulado por la suplente de Edil Dra. </w:t>
      </w:r>
      <w:proofErr w:type="spellStart"/>
      <w:r>
        <w:rPr>
          <w:color w:val="333333"/>
        </w:rPr>
        <w:t>Zully</w:t>
      </w:r>
      <w:proofErr w:type="spellEnd"/>
      <w:r>
        <w:rPr>
          <w:color w:val="333333"/>
        </w:rPr>
        <w:t xml:space="preserve"> Day, en la sesión del día 13 de diciembre del año en curso, respecto a la preocupación de pobladores de San Gregorio de Polanco y adyacencias, ante la decisión del Directorio de UTE, de elevar la cota de nivel del embalse del lago artificial de Rincón del Bonete;---------------------------------------- </w:t>
      </w:r>
    </w:p>
    <w:p w:rsidR="002D6F6F" w:rsidRPr="009E5FC0" w:rsidRDefault="00876A0D" w:rsidP="009E5FC0">
      <w:pPr>
        <w:pStyle w:val="NormalWeb"/>
        <w:shd w:val="clear" w:color="auto" w:fill="FFFFFF"/>
        <w:spacing w:before="0" w:beforeAutospacing="0" w:after="150" w:afterAutospacing="0"/>
        <w:jc w:val="both"/>
      </w:pPr>
      <w:r w:rsidRPr="00876A0D">
        <w:rPr>
          <w:b/>
          <w:color w:val="333333"/>
        </w:rPr>
        <w:t>CONSIDERANDO I;</w:t>
      </w:r>
      <w:r>
        <w:rPr>
          <w:color w:val="333333"/>
        </w:rPr>
        <w:t xml:space="preserve"> el </w:t>
      </w:r>
      <w:r w:rsidR="002D6F6F" w:rsidRPr="009E5FC0">
        <w:rPr>
          <w:color w:val="333333"/>
        </w:rPr>
        <w:t xml:space="preserve">anuncio público realizado por UTE el día 4/12/2018, referido al proyecto de </w:t>
      </w:r>
      <w:r>
        <w:rPr>
          <w:color w:val="333333"/>
        </w:rPr>
        <w:t>ampliación del embalse de la cuenca hidroeléctrica</w:t>
      </w:r>
      <w:r w:rsidR="002D6F6F" w:rsidRPr="009E5FC0">
        <w:rPr>
          <w:color w:val="333333"/>
        </w:rPr>
        <w:t xml:space="preserve"> </w:t>
      </w:r>
      <w:r>
        <w:rPr>
          <w:color w:val="333333"/>
        </w:rPr>
        <w:t>“</w:t>
      </w:r>
      <w:r w:rsidRPr="00876A0D">
        <w:rPr>
          <w:i/>
          <w:color w:val="333333"/>
        </w:rPr>
        <w:t>Dr. Gabriel Terra</w:t>
      </w:r>
      <w:r>
        <w:rPr>
          <w:color w:val="333333"/>
        </w:rPr>
        <w:t>”</w:t>
      </w:r>
      <w:r w:rsidR="002D6F6F" w:rsidRPr="009E5FC0">
        <w:rPr>
          <w:color w:val="333333"/>
        </w:rPr>
        <w:t>, dando a conocer la resolución N° R/ 16-3028, de fecha 15/12/2016, la que hasta la fecha no era conocida</w:t>
      </w:r>
      <w:r>
        <w:rPr>
          <w:color w:val="333333"/>
        </w:rPr>
        <w:t>;</w:t>
      </w:r>
      <w:r w:rsidR="00C00E73">
        <w:rPr>
          <w:color w:val="333333"/>
        </w:rPr>
        <w:t>-----------------------------------------------------------------------------------------------------</w:t>
      </w:r>
      <w:r w:rsidR="002D6F6F" w:rsidRPr="009E5FC0">
        <w:rPr>
          <w:color w:val="333333"/>
        </w:rPr>
        <w:t xml:space="preserve"> </w:t>
      </w:r>
    </w:p>
    <w:p w:rsidR="002D6F6F" w:rsidRPr="009E5FC0" w:rsidRDefault="00876A0D" w:rsidP="009E5FC0">
      <w:pPr>
        <w:pStyle w:val="NormalWeb"/>
        <w:shd w:val="clear" w:color="auto" w:fill="FFFFFF"/>
        <w:spacing w:before="0" w:beforeAutospacing="0" w:after="150" w:afterAutospacing="0"/>
        <w:jc w:val="both"/>
      </w:pPr>
      <w:r>
        <w:rPr>
          <w:b/>
          <w:bCs/>
          <w:color w:val="333333"/>
        </w:rPr>
        <w:t>CONSIDERANDO II</w:t>
      </w:r>
      <w:r w:rsidR="00C00E73">
        <w:rPr>
          <w:b/>
          <w:bCs/>
          <w:color w:val="333333"/>
        </w:rPr>
        <w:t>;</w:t>
      </w:r>
      <w:r w:rsidR="002D6F6F" w:rsidRPr="009E5FC0">
        <w:rPr>
          <w:b/>
          <w:bCs/>
          <w:color w:val="333333"/>
        </w:rPr>
        <w:t xml:space="preserve"> </w:t>
      </w:r>
      <w:r w:rsidR="00C00E73" w:rsidRPr="00C00E73">
        <w:rPr>
          <w:bCs/>
          <w:color w:val="333333"/>
        </w:rPr>
        <w:t>que</w:t>
      </w:r>
      <w:r w:rsidR="00C00E73">
        <w:rPr>
          <w:b/>
          <w:bCs/>
          <w:color w:val="333333"/>
        </w:rPr>
        <w:t xml:space="preserve"> </w:t>
      </w:r>
      <w:r w:rsidR="002D6F6F" w:rsidRPr="009E5FC0">
        <w:rPr>
          <w:color w:val="333333"/>
        </w:rPr>
        <w:t>UTE</w:t>
      </w:r>
      <w:r w:rsidR="002D6F6F" w:rsidRPr="009E5FC0">
        <w:rPr>
          <w:b/>
          <w:bCs/>
          <w:color w:val="333333"/>
        </w:rPr>
        <w:t xml:space="preserve"> </w:t>
      </w:r>
      <w:r w:rsidR="002D6F6F" w:rsidRPr="009E5FC0">
        <w:rPr>
          <w:color w:val="333333"/>
        </w:rPr>
        <w:t xml:space="preserve">funda su accionar en la ley 9.722 </w:t>
      </w:r>
      <w:r w:rsidR="00C00E73">
        <w:rPr>
          <w:color w:val="333333"/>
        </w:rPr>
        <w:t xml:space="preserve">de </w:t>
      </w:r>
      <w:r w:rsidR="002D6F6F" w:rsidRPr="009E5FC0">
        <w:rPr>
          <w:color w:val="333333"/>
        </w:rPr>
        <w:t>18/11/1937, ley denominada de “</w:t>
      </w:r>
      <w:r w:rsidR="002D6F6F" w:rsidRPr="00C00E73">
        <w:rPr>
          <w:i/>
          <w:color w:val="333333"/>
        </w:rPr>
        <w:t>Electrificación del Rio Negro</w:t>
      </w:r>
      <w:r w:rsidR="002D6F6F" w:rsidRPr="009E5FC0">
        <w:rPr>
          <w:color w:val="333333"/>
        </w:rPr>
        <w:t>” la que estableció en su art. 1° “la utilidad pública</w:t>
      </w:r>
      <w:r w:rsidR="00C00E73">
        <w:rPr>
          <w:color w:val="333333"/>
        </w:rPr>
        <w:t xml:space="preserve"> de</w:t>
      </w:r>
      <w:r w:rsidR="002D6F6F" w:rsidRPr="009E5FC0">
        <w:rPr>
          <w:color w:val="333333"/>
        </w:rPr>
        <w:t xml:space="preserve"> la expropiación de los inmuebles comprendidos </w:t>
      </w:r>
      <w:r w:rsidR="002D6F6F" w:rsidRPr="009E5FC0">
        <w:rPr>
          <w:color w:val="333333"/>
          <w:u w:val="single"/>
        </w:rPr>
        <w:t>dentro de la curva del nivel "más 86" establecida en los planos de las obras de aprovechamiento hidroeléctrico del río Negro</w:t>
      </w:r>
      <w:r w:rsidR="002D6F6F" w:rsidRPr="009E5FC0">
        <w:rPr>
          <w:color w:val="333333"/>
        </w:rPr>
        <w:t>…”</w:t>
      </w:r>
      <w:r w:rsidR="00C00E73">
        <w:rPr>
          <w:color w:val="333333"/>
        </w:rPr>
        <w:t>;----------------------------------------------------------------------------------------------------</w:t>
      </w:r>
    </w:p>
    <w:p w:rsidR="002D6F6F" w:rsidRPr="009E5FC0" w:rsidRDefault="00C00E73" w:rsidP="009E5FC0">
      <w:pPr>
        <w:pStyle w:val="NormalWeb"/>
        <w:shd w:val="clear" w:color="auto" w:fill="FFFFFF"/>
        <w:spacing w:before="0" w:beforeAutospacing="0" w:after="150" w:afterAutospacing="0"/>
        <w:jc w:val="both"/>
      </w:pPr>
      <w:r>
        <w:rPr>
          <w:b/>
          <w:bCs/>
          <w:color w:val="333333"/>
        </w:rPr>
        <w:t>CONSIDERANDO III;</w:t>
      </w:r>
      <w:r w:rsidR="002D6F6F" w:rsidRPr="009E5FC0">
        <w:rPr>
          <w:color w:val="333333"/>
        </w:rPr>
        <w:t xml:space="preserve"> </w:t>
      </w:r>
      <w:r>
        <w:rPr>
          <w:color w:val="333333"/>
        </w:rPr>
        <w:t>que n</w:t>
      </w:r>
      <w:r w:rsidR="002D6F6F" w:rsidRPr="009E5FC0">
        <w:rPr>
          <w:color w:val="333333"/>
        </w:rPr>
        <w:t xml:space="preserve">o obstante la habilitación legal que viene de señalarse, hasta el año 1945 que se llenó el embalse, UTE sólo procedió a expropiar los predios linderos </w:t>
      </w:r>
      <w:r>
        <w:rPr>
          <w:color w:val="333333"/>
        </w:rPr>
        <w:t>a la represa, hasta cota 80;--------------------------------------------------------------------------------------</w:t>
      </w:r>
      <w:r w:rsidR="002D6F6F" w:rsidRPr="009E5FC0">
        <w:rPr>
          <w:color w:val="333333"/>
        </w:rPr>
        <w:t xml:space="preserve"> </w:t>
      </w:r>
    </w:p>
    <w:p w:rsidR="002D6F6F" w:rsidRPr="009E5FC0" w:rsidRDefault="00C00E73" w:rsidP="009E5FC0">
      <w:pPr>
        <w:pStyle w:val="NormalWeb"/>
        <w:shd w:val="clear" w:color="auto" w:fill="FFFFFF"/>
        <w:spacing w:before="0" w:beforeAutospacing="0" w:after="150" w:afterAutospacing="0"/>
        <w:jc w:val="both"/>
      </w:pPr>
      <w:r>
        <w:rPr>
          <w:b/>
          <w:bCs/>
          <w:color w:val="333333"/>
        </w:rPr>
        <w:t>CONSIDERANDO IV;</w:t>
      </w:r>
      <w:r w:rsidR="002D6F6F" w:rsidRPr="009E5FC0">
        <w:rPr>
          <w:b/>
          <w:bCs/>
          <w:color w:val="333333"/>
        </w:rPr>
        <w:t xml:space="preserve"> </w:t>
      </w:r>
      <w:r w:rsidRPr="00C00E73">
        <w:rPr>
          <w:bCs/>
          <w:color w:val="333333"/>
        </w:rPr>
        <w:t>que</w:t>
      </w:r>
      <w:r>
        <w:rPr>
          <w:b/>
          <w:bCs/>
          <w:color w:val="333333"/>
        </w:rPr>
        <w:t xml:space="preserve"> </w:t>
      </w:r>
      <w:r w:rsidR="002D6F6F" w:rsidRPr="009E5FC0">
        <w:rPr>
          <w:color w:val="333333"/>
        </w:rPr>
        <w:t xml:space="preserve">el Ente cumplió entonces, con todas </w:t>
      </w:r>
      <w:r>
        <w:rPr>
          <w:color w:val="333333"/>
        </w:rPr>
        <w:t xml:space="preserve">las </w:t>
      </w:r>
      <w:r w:rsidR="002D6F6F" w:rsidRPr="009E5FC0">
        <w:rPr>
          <w:color w:val="333333"/>
        </w:rPr>
        <w:t>directivas y pasos previstos por la norma; designó los bienes, señaló, levantó plano</w:t>
      </w:r>
      <w:r>
        <w:rPr>
          <w:color w:val="333333"/>
        </w:rPr>
        <w:t>s</w:t>
      </w:r>
      <w:r w:rsidR="002D6F6F" w:rsidRPr="009E5FC0">
        <w:rPr>
          <w:color w:val="333333"/>
        </w:rPr>
        <w:t>, notificó, concedió vistas, evacuó observaciones u oposiciones</w:t>
      </w:r>
      <w:r>
        <w:rPr>
          <w:color w:val="333333"/>
        </w:rPr>
        <w:t>;</w:t>
      </w:r>
      <w:r w:rsidR="002D6F6F" w:rsidRPr="009E5FC0">
        <w:rPr>
          <w:color w:val="333333"/>
        </w:rPr>
        <w:t xml:space="preserve"> etc.</w:t>
      </w:r>
      <w:r>
        <w:rPr>
          <w:color w:val="333333"/>
        </w:rPr>
        <w:t>;</w:t>
      </w:r>
      <w:r w:rsidR="002D6F6F" w:rsidRPr="009E5FC0">
        <w:rPr>
          <w:color w:val="333333"/>
        </w:rPr>
        <w:t xml:space="preserve"> </w:t>
      </w:r>
      <w:r>
        <w:rPr>
          <w:color w:val="333333"/>
        </w:rPr>
        <w:t>e</w:t>
      </w:r>
      <w:r w:rsidR="002D6F6F" w:rsidRPr="009E5FC0">
        <w:rPr>
          <w:color w:val="333333"/>
        </w:rPr>
        <w:t>n consecuencia, agotó el efecto de la ley especialmente redactada y promulgada con ese destino</w:t>
      </w:r>
      <w:r>
        <w:rPr>
          <w:color w:val="333333"/>
        </w:rPr>
        <w:t>;----------------------------------------------</w:t>
      </w:r>
      <w:r w:rsidR="002D6F6F" w:rsidRPr="009E5FC0">
        <w:rPr>
          <w:color w:val="333333"/>
        </w:rPr>
        <w:t xml:space="preserve"> </w:t>
      </w:r>
    </w:p>
    <w:p w:rsidR="002D6F6F" w:rsidRPr="009E5FC0" w:rsidRDefault="00C00E73" w:rsidP="009E5FC0">
      <w:pPr>
        <w:pStyle w:val="NormalWeb"/>
        <w:shd w:val="clear" w:color="auto" w:fill="FFFFFF"/>
        <w:spacing w:before="0" w:beforeAutospacing="0" w:after="150" w:afterAutospacing="0"/>
        <w:jc w:val="both"/>
      </w:pPr>
      <w:r>
        <w:rPr>
          <w:b/>
          <w:bCs/>
          <w:color w:val="333333"/>
        </w:rPr>
        <w:t>CONSIDERANDO V;</w:t>
      </w:r>
      <w:r w:rsidR="002D6F6F" w:rsidRPr="009E5FC0">
        <w:rPr>
          <w:color w:val="333333"/>
        </w:rPr>
        <w:t xml:space="preserve"> </w:t>
      </w:r>
      <w:r>
        <w:rPr>
          <w:color w:val="333333"/>
        </w:rPr>
        <w:t>que p</w:t>
      </w:r>
      <w:r w:rsidR="002D6F6F" w:rsidRPr="009E5FC0">
        <w:rPr>
          <w:color w:val="333333"/>
        </w:rPr>
        <w:t>ara poder expropiar y ampliar la represa en forma legal, deberá cumplir con los artículos 7, 32, 231, 232 de la Constitución de la República, acreditando ante el Poder Legislativo “la necesidad pública” de las expropiaciones anunciadas</w:t>
      </w:r>
      <w:r>
        <w:rPr>
          <w:color w:val="333333"/>
        </w:rPr>
        <w:t>;--------------------</w:t>
      </w:r>
    </w:p>
    <w:p w:rsidR="002D6F6F" w:rsidRPr="009E5FC0" w:rsidRDefault="00C00E73" w:rsidP="009E5FC0">
      <w:pPr>
        <w:pStyle w:val="NormalWeb"/>
        <w:shd w:val="clear" w:color="auto" w:fill="FFFFFF"/>
        <w:spacing w:before="0" w:beforeAutospacing="0" w:after="150" w:afterAutospacing="0"/>
        <w:jc w:val="both"/>
      </w:pPr>
      <w:r>
        <w:rPr>
          <w:b/>
          <w:bCs/>
          <w:color w:val="333333"/>
        </w:rPr>
        <w:t>CONSIDERANDO VI;</w:t>
      </w:r>
      <w:r w:rsidR="002D6F6F" w:rsidRPr="009E5FC0">
        <w:rPr>
          <w:color w:val="333333"/>
        </w:rPr>
        <w:t xml:space="preserve"> </w:t>
      </w:r>
      <w:r>
        <w:rPr>
          <w:color w:val="333333"/>
        </w:rPr>
        <w:t>que d</w:t>
      </w:r>
      <w:r w:rsidR="002D6F6F" w:rsidRPr="009E5FC0">
        <w:rPr>
          <w:color w:val="333333"/>
        </w:rPr>
        <w:t>ebe preceptivamente</w:t>
      </w:r>
      <w:r>
        <w:rPr>
          <w:color w:val="333333"/>
        </w:rPr>
        <w:t>,</w:t>
      </w:r>
      <w:r w:rsidR="002D6F6F" w:rsidRPr="009E5FC0">
        <w:rPr>
          <w:color w:val="333333"/>
        </w:rPr>
        <w:t xml:space="preserve"> expedirse el M</w:t>
      </w:r>
      <w:r>
        <w:rPr>
          <w:color w:val="333333"/>
        </w:rPr>
        <w:t>.</w:t>
      </w:r>
      <w:r w:rsidR="002D6F6F" w:rsidRPr="009E5FC0">
        <w:rPr>
          <w:color w:val="333333"/>
        </w:rPr>
        <w:t>V</w:t>
      </w:r>
      <w:r>
        <w:rPr>
          <w:color w:val="333333"/>
        </w:rPr>
        <w:t>.</w:t>
      </w:r>
      <w:r w:rsidR="002D6F6F" w:rsidRPr="009E5FC0">
        <w:rPr>
          <w:color w:val="333333"/>
        </w:rPr>
        <w:t>O</w:t>
      </w:r>
      <w:r>
        <w:rPr>
          <w:color w:val="333333"/>
        </w:rPr>
        <w:t>.</w:t>
      </w:r>
      <w:r w:rsidR="002D6F6F" w:rsidRPr="009E5FC0">
        <w:rPr>
          <w:color w:val="333333"/>
        </w:rPr>
        <w:t>T</w:t>
      </w:r>
      <w:r>
        <w:rPr>
          <w:color w:val="333333"/>
        </w:rPr>
        <w:t>.</w:t>
      </w:r>
      <w:r w:rsidR="002D6F6F" w:rsidRPr="009E5FC0">
        <w:rPr>
          <w:color w:val="333333"/>
        </w:rPr>
        <w:t>M</w:t>
      </w:r>
      <w:r>
        <w:rPr>
          <w:color w:val="333333"/>
        </w:rPr>
        <w:t>.</w:t>
      </w:r>
      <w:r w:rsidR="002D6F6F" w:rsidRPr="009E5FC0">
        <w:rPr>
          <w:color w:val="333333"/>
        </w:rPr>
        <w:t>A</w:t>
      </w:r>
      <w:r>
        <w:rPr>
          <w:color w:val="333333"/>
        </w:rPr>
        <w:t>.</w:t>
      </w:r>
      <w:r w:rsidR="002D6F6F" w:rsidRPr="009E5FC0">
        <w:rPr>
          <w:color w:val="333333"/>
        </w:rPr>
        <w:t xml:space="preserve"> sobre el impacto ambiental del proyecto proyectado, conforme la normativa vigente</w:t>
      </w:r>
      <w:proofErr w:type="gramStart"/>
      <w:r>
        <w:rPr>
          <w:color w:val="333333"/>
        </w:rPr>
        <w:t>;----------------------</w:t>
      </w:r>
      <w:proofErr w:type="gramEnd"/>
    </w:p>
    <w:p w:rsidR="002D6F6F" w:rsidRPr="009E5FC0" w:rsidRDefault="00C00E73" w:rsidP="009E5FC0">
      <w:pPr>
        <w:pStyle w:val="NormalWeb"/>
        <w:shd w:val="clear" w:color="auto" w:fill="FFFFFF"/>
        <w:spacing w:before="0" w:beforeAutospacing="0" w:after="150" w:afterAutospacing="0"/>
        <w:jc w:val="both"/>
      </w:pPr>
      <w:r>
        <w:rPr>
          <w:b/>
          <w:bCs/>
          <w:color w:val="333333"/>
        </w:rPr>
        <w:t>CONSIDERANDO VII;</w:t>
      </w:r>
      <w:r w:rsidR="002D6F6F" w:rsidRPr="009E5FC0">
        <w:rPr>
          <w:b/>
          <w:bCs/>
          <w:color w:val="333333"/>
        </w:rPr>
        <w:t xml:space="preserve"> </w:t>
      </w:r>
      <w:r w:rsidRPr="00C00E73">
        <w:rPr>
          <w:bCs/>
          <w:color w:val="333333"/>
        </w:rPr>
        <w:t>que d</w:t>
      </w:r>
      <w:r w:rsidR="002D6F6F" w:rsidRPr="009E5FC0">
        <w:rPr>
          <w:color w:val="333333"/>
        </w:rPr>
        <w:t xml:space="preserve">ebe asimismo </w:t>
      </w:r>
      <w:r>
        <w:rPr>
          <w:color w:val="333333"/>
        </w:rPr>
        <w:t>-</w:t>
      </w:r>
      <w:r w:rsidR="002D6F6F" w:rsidRPr="009E5FC0">
        <w:rPr>
          <w:color w:val="333333"/>
        </w:rPr>
        <w:t>y resulta relevante e imprescindible</w:t>
      </w:r>
      <w:r>
        <w:rPr>
          <w:color w:val="333333"/>
        </w:rPr>
        <w:t>-</w:t>
      </w:r>
      <w:r w:rsidR="002D6F6F" w:rsidRPr="009E5FC0">
        <w:rPr>
          <w:color w:val="333333"/>
        </w:rPr>
        <w:t xml:space="preserve"> atender las normas</w:t>
      </w:r>
      <w:r>
        <w:rPr>
          <w:b/>
          <w:bCs/>
          <w:color w:val="333333"/>
        </w:rPr>
        <w:t>:</w:t>
      </w:r>
      <w:r w:rsidR="002D6F6F" w:rsidRPr="009E5FC0">
        <w:rPr>
          <w:b/>
          <w:bCs/>
          <w:color w:val="333333"/>
        </w:rPr>
        <w:t xml:space="preserve"> ley 18.308</w:t>
      </w:r>
      <w:r w:rsidR="002D6F6F" w:rsidRPr="009E5FC0">
        <w:rPr>
          <w:color w:val="333333"/>
        </w:rPr>
        <w:t xml:space="preserve"> en particular los artículos 3°, 4°, 5° y 6°, y </w:t>
      </w:r>
      <w:r w:rsidR="002D6F6F" w:rsidRPr="009E5FC0">
        <w:rPr>
          <w:b/>
          <w:bCs/>
          <w:color w:val="333333"/>
        </w:rPr>
        <w:t>ley 19.272</w:t>
      </w:r>
      <w:r w:rsidR="002D6F6F" w:rsidRPr="009E5FC0">
        <w:rPr>
          <w:color w:val="333333"/>
        </w:rPr>
        <w:t xml:space="preserve"> artículo 6°, entre otras disposiciones, </w:t>
      </w:r>
      <w:r>
        <w:rPr>
          <w:color w:val="333333"/>
        </w:rPr>
        <w:t xml:space="preserve">que </w:t>
      </w:r>
      <w:r w:rsidR="002D6F6F" w:rsidRPr="009E5FC0">
        <w:rPr>
          <w:color w:val="333333"/>
        </w:rPr>
        <w:t>preceptúan el comportamiento, a seguir por parte del Estado</w:t>
      </w:r>
      <w:r>
        <w:rPr>
          <w:color w:val="333333"/>
        </w:rPr>
        <w:t>,</w:t>
      </w:r>
      <w:r w:rsidR="002D6F6F" w:rsidRPr="009E5FC0">
        <w:rPr>
          <w:b/>
          <w:bCs/>
          <w:color w:val="333333"/>
        </w:rPr>
        <w:t xml:space="preserve"> </w:t>
      </w:r>
      <w:r w:rsidR="002D6F6F" w:rsidRPr="009E5FC0">
        <w:rPr>
          <w:color w:val="333333"/>
        </w:rPr>
        <w:t xml:space="preserve">antes de afectar territorios departamentales y locales, lo que no hace UTE en el caso </w:t>
      </w:r>
      <w:r>
        <w:rPr>
          <w:color w:val="333333"/>
        </w:rPr>
        <w:t>e</w:t>
      </w:r>
      <w:r w:rsidR="002D6F6F" w:rsidRPr="009E5FC0">
        <w:rPr>
          <w:color w:val="333333"/>
        </w:rPr>
        <w:t>nunciado</w:t>
      </w:r>
      <w:r>
        <w:rPr>
          <w:color w:val="333333"/>
        </w:rPr>
        <w:t>;---------</w:t>
      </w:r>
      <w:r w:rsidR="002D6F6F" w:rsidRPr="009E5FC0">
        <w:rPr>
          <w:color w:val="333333"/>
        </w:rPr>
        <w:t xml:space="preserve"> </w:t>
      </w:r>
    </w:p>
    <w:p w:rsidR="00FE2498" w:rsidRDefault="00C00E73" w:rsidP="009E5FC0">
      <w:pPr>
        <w:pStyle w:val="NormalWeb"/>
        <w:shd w:val="clear" w:color="auto" w:fill="FFFFFF"/>
        <w:spacing w:before="0" w:beforeAutospacing="0" w:after="150" w:afterAutospacing="0"/>
        <w:jc w:val="both"/>
        <w:rPr>
          <w:color w:val="333333"/>
        </w:rPr>
      </w:pPr>
      <w:r>
        <w:rPr>
          <w:b/>
          <w:bCs/>
          <w:color w:val="333333"/>
        </w:rPr>
        <w:t>CONSIDERANDO VIII;</w:t>
      </w:r>
      <w:r w:rsidR="002D6F6F" w:rsidRPr="009E5FC0">
        <w:rPr>
          <w:b/>
          <w:bCs/>
          <w:color w:val="333333"/>
        </w:rPr>
        <w:t xml:space="preserve"> </w:t>
      </w:r>
      <w:r w:rsidRPr="00C00E73">
        <w:rPr>
          <w:bCs/>
          <w:color w:val="333333"/>
        </w:rPr>
        <w:t>que</w:t>
      </w:r>
      <w:r>
        <w:rPr>
          <w:b/>
          <w:bCs/>
          <w:color w:val="333333"/>
        </w:rPr>
        <w:t xml:space="preserve"> </w:t>
      </w:r>
      <w:r>
        <w:rPr>
          <w:color w:val="333333"/>
        </w:rPr>
        <w:t>d</w:t>
      </w:r>
      <w:r w:rsidR="002D6F6F" w:rsidRPr="009E5FC0">
        <w:rPr>
          <w:color w:val="333333"/>
        </w:rPr>
        <w:t>ebe</w:t>
      </w:r>
      <w:r>
        <w:rPr>
          <w:color w:val="333333"/>
        </w:rPr>
        <w:t>n</w:t>
      </w:r>
      <w:r w:rsidR="002D6F6F" w:rsidRPr="009E5FC0">
        <w:rPr>
          <w:color w:val="333333"/>
        </w:rPr>
        <w:t xml:space="preserve"> destacar</w:t>
      </w:r>
      <w:r>
        <w:rPr>
          <w:color w:val="333333"/>
        </w:rPr>
        <w:t>se</w:t>
      </w:r>
      <w:r w:rsidR="002D6F6F" w:rsidRPr="009E5FC0">
        <w:rPr>
          <w:color w:val="333333"/>
        </w:rPr>
        <w:t xml:space="preserve"> los efectos negativos que el proyecto anunciado tiene sobre el Balneario San Gregorio de Polanco, atendiendo a su destaque en el concierto Regional como “Cuna de Bellezas Naturales” y sus doradas arenas, espacio territorial de nuestro departamento que se vería fuertemente afectado con la subida de los niveles de las aguas del Rio Negro</w:t>
      </w:r>
      <w:r w:rsidR="00FE2498">
        <w:rPr>
          <w:color w:val="333333"/>
        </w:rPr>
        <w:t>;-----------------------------------------------------------------------</w:t>
      </w:r>
    </w:p>
    <w:p w:rsidR="002D6F6F" w:rsidRPr="009E5FC0" w:rsidRDefault="00FE2498" w:rsidP="009E5FC0">
      <w:pPr>
        <w:pStyle w:val="NormalWeb"/>
        <w:shd w:val="clear" w:color="auto" w:fill="FFFFFF"/>
        <w:spacing w:before="0" w:beforeAutospacing="0" w:after="150" w:afterAutospacing="0"/>
        <w:jc w:val="both"/>
      </w:pPr>
      <w:r w:rsidRPr="00FE2498">
        <w:rPr>
          <w:b/>
          <w:color w:val="333333"/>
        </w:rPr>
        <w:lastRenderedPageBreak/>
        <w:t>ATENTO;</w:t>
      </w:r>
      <w:r>
        <w:rPr>
          <w:color w:val="333333"/>
        </w:rPr>
        <w:t xml:space="preserve"> a lo preceptuado por el artículo 273 </w:t>
      </w:r>
      <w:proofErr w:type="spellStart"/>
      <w:r>
        <w:rPr>
          <w:color w:val="333333"/>
        </w:rPr>
        <w:t>Nral</w:t>
      </w:r>
      <w:proofErr w:type="spellEnd"/>
      <w:r>
        <w:rPr>
          <w:color w:val="333333"/>
        </w:rPr>
        <w:t xml:space="preserve">. 1 de la Constitución de la República, y a lo dispuesto por el artículo 19 </w:t>
      </w:r>
      <w:proofErr w:type="spellStart"/>
      <w:r>
        <w:rPr>
          <w:color w:val="333333"/>
        </w:rPr>
        <w:t>Nral</w:t>
      </w:r>
      <w:proofErr w:type="spellEnd"/>
      <w:r>
        <w:rPr>
          <w:color w:val="333333"/>
        </w:rPr>
        <w:t xml:space="preserve">. 12 de la Ley Orgánica </w:t>
      </w:r>
      <w:proofErr w:type="spellStart"/>
      <w:r>
        <w:rPr>
          <w:color w:val="333333"/>
        </w:rPr>
        <w:t>Municiapal</w:t>
      </w:r>
      <w:proofErr w:type="spellEnd"/>
      <w:r>
        <w:rPr>
          <w:color w:val="333333"/>
        </w:rPr>
        <w:t xml:space="preserve"> 9.515</w:t>
      </w:r>
      <w:proofErr w:type="gramStart"/>
      <w:r>
        <w:rPr>
          <w:color w:val="333333"/>
        </w:rPr>
        <w:t>;--------------------</w:t>
      </w:r>
      <w:proofErr w:type="gramEnd"/>
      <w:r w:rsidR="002D6F6F" w:rsidRPr="009E5FC0">
        <w:rPr>
          <w:color w:val="333333"/>
        </w:rPr>
        <w:t xml:space="preserve"> </w:t>
      </w:r>
    </w:p>
    <w:p w:rsidR="00DA406E" w:rsidRPr="009E5FC0" w:rsidRDefault="00FE2498" w:rsidP="00DA406E">
      <w:pPr>
        <w:pStyle w:val="NormalWeb"/>
        <w:shd w:val="clear" w:color="auto" w:fill="FFFFFF"/>
        <w:spacing w:before="0" w:beforeAutospacing="0" w:after="150" w:afterAutospacing="0"/>
        <w:ind w:left="720"/>
        <w:jc w:val="center"/>
        <w:rPr>
          <w:b/>
          <w:bCs/>
          <w:color w:val="333333"/>
        </w:rPr>
      </w:pPr>
      <w:r>
        <w:rPr>
          <w:b/>
          <w:bCs/>
          <w:color w:val="333333"/>
        </w:rPr>
        <w:t>LA JUNTA DEPARTAMENTAL DE TACUAREMBO;</w:t>
      </w:r>
    </w:p>
    <w:p w:rsidR="002D6F6F" w:rsidRPr="00FE2498" w:rsidRDefault="00FE2498" w:rsidP="00DA406E">
      <w:pPr>
        <w:pStyle w:val="NormalWeb"/>
        <w:shd w:val="clear" w:color="auto" w:fill="FFFFFF"/>
        <w:spacing w:before="0" w:beforeAutospacing="0" w:after="150" w:afterAutospacing="0"/>
        <w:ind w:left="720"/>
        <w:jc w:val="center"/>
        <w:rPr>
          <w:u w:val="single"/>
        </w:rPr>
      </w:pPr>
      <w:r w:rsidRPr="00FE2498">
        <w:rPr>
          <w:b/>
          <w:bCs/>
          <w:color w:val="333333"/>
          <w:u w:val="single"/>
        </w:rPr>
        <w:t>R E S U E L V E:</w:t>
      </w:r>
    </w:p>
    <w:p w:rsidR="002D6F6F" w:rsidRPr="009E5FC0" w:rsidRDefault="00FE2498" w:rsidP="009E5FC0">
      <w:pPr>
        <w:pStyle w:val="NormalWeb"/>
        <w:shd w:val="clear" w:color="auto" w:fill="FFFFFF"/>
        <w:spacing w:before="0" w:beforeAutospacing="0" w:after="150" w:afterAutospacing="0"/>
        <w:jc w:val="both"/>
      </w:pPr>
      <w:r w:rsidRPr="00FE2498">
        <w:rPr>
          <w:b/>
          <w:color w:val="000000"/>
          <w:sz w:val="28"/>
          <w:szCs w:val="28"/>
          <w:u w:val="single"/>
        </w:rPr>
        <w:t>1ro.-</w:t>
      </w:r>
      <w:r w:rsidR="002D6F6F" w:rsidRPr="009E5FC0">
        <w:rPr>
          <w:color w:val="000000"/>
        </w:rPr>
        <w:t xml:space="preserve">  </w:t>
      </w:r>
      <w:r>
        <w:rPr>
          <w:color w:val="000000"/>
        </w:rPr>
        <w:t xml:space="preserve"> </w:t>
      </w:r>
      <w:r w:rsidR="002D6F6F" w:rsidRPr="009E5FC0">
        <w:rPr>
          <w:color w:val="000000"/>
        </w:rPr>
        <w:t>Respaldar la preocupación de los habitantes de la ciudad de San  Gregorio de Polanco</w:t>
      </w:r>
      <w:r>
        <w:rPr>
          <w:color w:val="000000"/>
        </w:rPr>
        <w:t>,</w:t>
      </w:r>
      <w:r w:rsidR="002D6F6F" w:rsidRPr="009E5FC0">
        <w:rPr>
          <w:color w:val="000000"/>
        </w:rPr>
        <w:t xml:space="preserve"> respecto al anuncio de ampliación del embalse de la represa Gabriel Terra. </w:t>
      </w:r>
    </w:p>
    <w:p w:rsidR="002D6F6F" w:rsidRDefault="00FE2498" w:rsidP="009E5FC0">
      <w:pPr>
        <w:pStyle w:val="NormalWeb"/>
        <w:shd w:val="clear" w:color="auto" w:fill="FFFFFF"/>
        <w:spacing w:before="0" w:beforeAutospacing="0" w:after="150" w:afterAutospacing="0"/>
        <w:jc w:val="both"/>
        <w:rPr>
          <w:color w:val="000000"/>
        </w:rPr>
      </w:pPr>
      <w:r w:rsidRPr="00FE2498">
        <w:rPr>
          <w:b/>
          <w:color w:val="000000"/>
          <w:sz w:val="28"/>
          <w:szCs w:val="28"/>
          <w:u w:val="single"/>
        </w:rPr>
        <w:t>2do.-</w:t>
      </w:r>
      <w:r w:rsidR="002D6F6F" w:rsidRPr="009E5FC0">
        <w:rPr>
          <w:color w:val="000000"/>
        </w:rPr>
        <w:t xml:space="preserve"> </w:t>
      </w:r>
      <w:r>
        <w:rPr>
          <w:color w:val="000000"/>
        </w:rPr>
        <w:t xml:space="preserve"> </w:t>
      </w:r>
      <w:r w:rsidR="002D6F6F" w:rsidRPr="009E5FC0">
        <w:rPr>
          <w:color w:val="000000"/>
        </w:rPr>
        <w:t>Solicitar la intervención de los Ministerios de Industria Energía y Minería, de Turismo y</w:t>
      </w:r>
      <w:r>
        <w:rPr>
          <w:color w:val="000000"/>
        </w:rPr>
        <w:t xml:space="preserve"> de</w:t>
      </w:r>
      <w:r w:rsidR="002D6F6F" w:rsidRPr="009E5FC0">
        <w:rPr>
          <w:color w:val="000000"/>
        </w:rPr>
        <w:t xml:space="preserve"> Medio Ambiente</w:t>
      </w:r>
      <w:r>
        <w:rPr>
          <w:color w:val="000000"/>
        </w:rPr>
        <w:t>,</w:t>
      </w:r>
      <w:r w:rsidR="002D6F6F" w:rsidRPr="009E5FC0">
        <w:rPr>
          <w:color w:val="000000"/>
        </w:rPr>
        <w:t xml:space="preserve"> a los efectos del contralor de la normativa vigente referida </w:t>
      </w:r>
      <w:r>
        <w:rPr>
          <w:color w:val="000000"/>
        </w:rPr>
        <w:t xml:space="preserve">a </w:t>
      </w:r>
      <w:r w:rsidR="002D6F6F" w:rsidRPr="009E5FC0">
        <w:rPr>
          <w:color w:val="000000"/>
        </w:rPr>
        <w:t xml:space="preserve">los territorios y sus procedimientos. </w:t>
      </w:r>
    </w:p>
    <w:p w:rsidR="00FE2498" w:rsidRPr="009E5FC0" w:rsidRDefault="00FE2498" w:rsidP="009E5FC0">
      <w:pPr>
        <w:pStyle w:val="NormalWeb"/>
        <w:shd w:val="clear" w:color="auto" w:fill="FFFFFF"/>
        <w:spacing w:before="0" w:beforeAutospacing="0" w:after="150" w:afterAutospacing="0"/>
        <w:jc w:val="both"/>
        <w:rPr>
          <w:color w:val="000000"/>
        </w:rPr>
      </w:pPr>
      <w:r w:rsidRPr="00FE2498">
        <w:rPr>
          <w:b/>
          <w:color w:val="000000"/>
          <w:sz w:val="28"/>
          <w:szCs w:val="28"/>
          <w:u w:val="single"/>
        </w:rPr>
        <w:t>3ro.-</w:t>
      </w:r>
      <w:r>
        <w:rPr>
          <w:color w:val="000000"/>
        </w:rPr>
        <w:t xml:space="preserve">   Comuníquese en forma inmediata, a los efectos que correspondan.</w:t>
      </w:r>
    </w:p>
    <w:p w:rsidR="00DA406E" w:rsidRPr="009E5FC0" w:rsidRDefault="00DA406E" w:rsidP="00FE2498">
      <w:pPr>
        <w:pStyle w:val="NormalWeb"/>
        <w:shd w:val="clear" w:color="auto" w:fill="FFFFFF"/>
        <w:spacing w:before="0" w:beforeAutospacing="0" w:after="0" w:afterAutospacing="0"/>
        <w:jc w:val="both"/>
      </w:pPr>
      <w:r w:rsidRPr="009E5FC0">
        <w:t>Sala de Sesiones “</w:t>
      </w:r>
      <w:r w:rsidRPr="00FE2498">
        <w:rPr>
          <w:b/>
          <w:i/>
        </w:rPr>
        <w:t>Gral. José Artigas</w:t>
      </w:r>
      <w:r w:rsidRPr="009E5FC0">
        <w:t>”, de la Junta Departamental de Tacuarembó</w:t>
      </w:r>
      <w:r w:rsidR="00FE2498">
        <w:t>,</w:t>
      </w:r>
      <w:r w:rsidRPr="009E5FC0">
        <w:t xml:space="preserve"> a los trece días de diciembre del año dos mil dieciocho</w:t>
      </w:r>
      <w:r w:rsidR="009E5FC0" w:rsidRPr="009E5FC0">
        <w:t>.</w:t>
      </w:r>
    </w:p>
    <w:p w:rsidR="009E5FC0" w:rsidRPr="009E5FC0" w:rsidRDefault="009E5FC0" w:rsidP="009E5FC0">
      <w:pPr>
        <w:jc w:val="both"/>
        <w:rPr>
          <w:rFonts w:ascii="Times New Roman" w:hAnsi="Times New Roman" w:cs="Times New Roman"/>
          <w:b/>
          <w:sz w:val="24"/>
          <w:szCs w:val="24"/>
          <w:u w:val="single"/>
        </w:rPr>
      </w:pPr>
      <w:r w:rsidRPr="009E5FC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E5FC0">
        <w:rPr>
          <w:rFonts w:ascii="Times New Roman" w:hAnsi="Times New Roman" w:cs="Times New Roman"/>
          <w:b/>
          <w:sz w:val="24"/>
          <w:szCs w:val="24"/>
        </w:rPr>
        <w:t xml:space="preserve">  </w:t>
      </w:r>
      <w:r w:rsidR="00FE2498">
        <w:rPr>
          <w:rFonts w:ascii="Times New Roman" w:hAnsi="Times New Roman" w:cs="Times New Roman"/>
          <w:b/>
          <w:sz w:val="24"/>
          <w:szCs w:val="24"/>
        </w:rPr>
        <w:t xml:space="preserve">  </w:t>
      </w:r>
      <w:r w:rsidRPr="009E5FC0">
        <w:rPr>
          <w:rFonts w:ascii="Times New Roman" w:hAnsi="Times New Roman" w:cs="Times New Roman"/>
          <w:b/>
          <w:sz w:val="24"/>
          <w:szCs w:val="24"/>
          <w:u w:val="single"/>
        </w:rPr>
        <w:t>POR LA JUNTA</w:t>
      </w:r>
      <w:r w:rsidRPr="009E5FC0">
        <w:rPr>
          <w:rFonts w:ascii="Times New Roman" w:hAnsi="Times New Roman" w:cs="Times New Roman"/>
          <w:b/>
          <w:sz w:val="24"/>
          <w:szCs w:val="24"/>
        </w:rPr>
        <w:t>:</w:t>
      </w:r>
    </w:p>
    <w:p w:rsidR="009E5FC0" w:rsidRPr="009E5FC0" w:rsidRDefault="009E5FC0" w:rsidP="009E5FC0">
      <w:pPr>
        <w:jc w:val="both"/>
        <w:rPr>
          <w:rFonts w:ascii="Times New Roman" w:hAnsi="Times New Roman" w:cs="Times New Roman"/>
          <w:b/>
          <w:sz w:val="24"/>
          <w:szCs w:val="24"/>
          <w:u w:val="single"/>
        </w:rPr>
      </w:pPr>
    </w:p>
    <w:p w:rsidR="009E5FC0" w:rsidRPr="009E5FC0" w:rsidRDefault="009E5FC0" w:rsidP="009E5FC0">
      <w:pPr>
        <w:jc w:val="both"/>
        <w:rPr>
          <w:rFonts w:ascii="Times New Roman" w:hAnsi="Times New Roman" w:cs="Times New Roman"/>
          <w:b/>
          <w:sz w:val="24"/>
          <w:szCs w:val="24"/>
          <w:u w:val="single"/>
        </w:rPr>
      </w:pPr>
    </w:p>
    <w:p w:rsidR="009E5FC0" w:rsidRPr="009E5FC0" w:rsidRDefault="009E5FC0" w:rsidP="00FE2498">
      <w:pPr>
        <w:spacing w:after="0"/>
        <w:rPr>
          <w:rFonts w:ascii="Times New Roman" w:hAnsi="Times New Roman" w:cs="Times New Roman"/>
          <w:b/>
          <w:sz w:val="24"/>
          <w:szCs w:val="24"/>
        </w:rPr>
      </w:pPr>
      <w:r w:rsidRPr="009E5FC0">
        <w:rPr>
          <w:rFonts w:ascii="Times New Roman" w:hAnsi="Times New Roman" w:cs="Times New Roman"/>
          <w:b/>
          <w:sz w:val="24"/>
          <w:szCs w:val="24"/>
        </w:rPr>
        <w:t xml:space="preserve">Juan </w:t>
      </w:r>
      <w:r w:rsidR="00FE2498">
        <w:rPr>
          <w:rFonts w:ascii="Times New Roman" w:hAnsi="Times New Roman" w:cs="Times New Roman"/>
          <w:b/>
          <w:sz w:val="24"/>
          <w:szCs w:val="24"/>
        </w:rPr>
        <w:t xml:space="preserve"> </w:t>
      </w:r>
      <w:r w:rsidRPr="009E5FC0">
        <w:rPr>
          <w:rFonts w:ascii="Times New Roman" w:hAnsi="Times New Roman" w:cs="Times New Roman"/>
          <w:b/>
          <w:sz w:val="24"/>
          <w:szCs w:val="24"/>
        </w:rPr>
        <w:t xml:space="preserve">EUSTATHIOU                        </w:t>
      </w:r>
      <w:r w:rsidRPr="009E5FC0">
        <w:rPr>
          <w:rFonts w:ascii="Times New Roman" w:hAnsi="Times New Roman" w:cs="Times New Roman"/>
          <w:b/>
          <w:sz w:val="24"/>
          <w:szCs w:val="24"/>
        </w:rPr>
        <w:tab/>
      </w:r>
      <w:r w:rsidRPr="009E5FC0">
        <w:rPr>
          <w:rFonts w:ascii="Times New Roman" w:hAnsi="Times New Roman" w:cs="Times New Roman"/>
          <w:b/>
          <w:sz w:val="24"/>
          <w:szCs w:val="24"/>
        </w:rPr>
        <w:tab/>
        <w:t xml:space="preserve">    </w:t>
      </w:r>
      <w:r w:rsidR="00FE2498">
        <w:rPr>
          <w:rFonts w:ascii="Times New Roman" w:hAnsi="Times New Roman" w:cs="Times New Roman"/>
          <w:b/>
          <w:sz w:val="24"/>
          <w:szCs w:val="24"/>
        </w:rPr>
        <w:t xml:space="preserve">   </w:t>
      </w:r>
      <w:r w:rsidRPr="009E5FC0">
        <w:rPr>
          <w:rFonts w:ascii="Times New Roman" w:hAnsi="Times New Roman" w:cs="Times New Roman"/>
          <w:b/>
          <w:sz w:val="24"/>
          <w:szCs w:val="24"/>
        </w:rPr>
        <w:t xml:space="preserve">                           José F</w:t>
      </w:r>
      <w:r w:rsidR="00FE2498">
        <w:rPr>
          <w:rFonts w:ascii="Times New Roman" w:hAnsi="Times New Roman" w:cs="Times New Roman"/>
          <w:b/>
          <w:sz w:val="24"/>
          <w:szCs w:val="24"/>
        </w:rPr>
        <w:t>elipe</w:t>
      </w:r>
      <w:r w:rsidRPr="009E5FC0">
        <w:rPr>
          <w:rFonts w:ascii="Times New Roman" w:hAnsi="Times New Roman" w:cs="Times New Roman"/>
          <w:b/>
          <w:sz w:val="24"/>
          <w:szCs w:val="24"/>
        </w:rPr>
        <w:t xml:space="preserve"> BRUNO</w:t>
      </w:r>
    </w:p>
    <w:p w:rsidR="009E5FC0" w:rsidRPr="009E5FC0" w:rsidRDefault="009E5FC0" w:rsidP="009E5FC0">
      <w:pPr>
        <w:rPr>
          <w:rFonts w:ascii="Times New Roman" w:hAnsi="Times New Roman" w:cs="Times New Roman"/>
          <w:b/>
          <w:i/>
          <w:sz w:val="24"/>
          <w:szCs w:val="24"/>
        </w:rPr>
      </w:pPr>
      <w:r w:rsidRPr="009E5FC0">
        <w:rPr>
          <w:rFonts w:ascii="Times New Roman" w:hAnsi="Times New Roman" w:cs="Times New Roman"/>
          <w:b/>
          <w:i/>
          <w:sz w:val="24"/>
          <w:szCs w:val="24"/>
        </w:rPr>
        <w:t xml:space="preserve">   Secretario  General                                               </w:t>
      </w:r>
      <w:r w:rsidRPr="009E5FC0">
        <w:rPr>
          <w:rFonts w:ascii="Times New Roman" w:hAnsi="Times New Roman" w:cs="Times New Roman"/>
          <w:b/>
          <w:i/>
          <w:sz w:val="24"/>
          <w:szCs w:val="24"/>
        </w:rPr>
        <w:tab/>
      </w:r>
      <w:r w:rsidRPr="009E5FC0">
        <w:rPr>
          <w:rFonts w:ascii="Times New Roman" w:hAnsi="Times New Roman" w:cs="Times New Roman"/>
          <w:b/>
          <w:i/>
          <w:sz w:val="24"/>
          <w:szCs w:val="24"/>
        </w:rPr>
        <w:tab/>
        <w:t xml:space="preserve">         </w:t>
      </w:r>
      <w:r w:rsidR="00FE2498">
        <w:rPr>
          <w:rFonts w:ascii="Times New Roman" w:hAnsi="Times New Roman" w:cs="Times New Roman"/>
          <w:b/>
          <w:i/>
          <w:sz w:val="24"/>
          <w:szCs w:val="24"/>
        </w:rPr>
        <w:t xml:space="preserve">      </w:t>
      </w:r>
      <w:r w:rsidRPr="009E5FC0">
        <w:rPr>
          <w:rFonts w:ascii="Times New Roman" w:hAnsi="Times New Roman" w:cs="Times New Roman"/>
          <w:b/>
          <w:i/>
          <w:sz w:val="24"/>
          <w:szCs w:val="24"/>
        </w:rPr>
        <w:t xml:space="preserve">               Presidente      </w:t>
      </w:r>
    </w:p>
    <w:p w:rsidR="009E5FC0" w:rsidRPr="009E5FC0" w:rsidRDefault="009E5FC0" w:rsidP="009E5FC0">
      <w:pPr>
        <w:rPr>
          <w:rFonts w:ascii="Times New Roman" w:hAnsi="Times New Roman" w:cs="Times New Roman"/>
          <w:b/>
          <w:i/>
          <w:sz w:val="24"/>
          <w:szCs w:val="24"/>
        </w:rPr>
      </w:pPr>
    </w:p>
    <w:p w:rsidR="009E5FC0" w:rsidRPr="009E5FC0" w:rsidRDefault="009E5FC0" w:rsidP="009E5FC0">
      <w:pPr>
        <w:rPr>
          <w:rFonts w:ascii="Times New Roman" w:hAnsi="Times New Roman" w:cs="Times New Roman"/>
          <w:b/>
          <w:i/>
          <w:sz w:val="24"/>
          <w:szCs w:val="24"/>
        </w:rPr>
      </w:pPr>
    </w:p>
    <w:p w:rsidR="00FE2498" w:rsidRDefault="00FE2498" w:rsidP="009E5FC0">
      <w:pPr>
        <w:rPr>
          <w:rFonts w:ascii="Times New Roman" w:hAnsi="Times New Roman" w:cs="Times New Roman"/>
          <w:sz w:val="24"/>
          <w:szCs w:val="24"/>
        </w:rPr>
      </w:pPr>
    </w:p>
    <w:p w:rsidR="00FE2498" w:rsidRDefault="00FE2498" w:rsidP="009E5FC0">
      <w:pPr>
        <w:rPr>
          <w:rFonts w:ascii="Times New Roman" w:hAnsi="Times New Roman" w:cs="Times New Roman"/>
          <w:sz w:val="24"/>
          <w:szCs w:val="24"/>
        </w:rPr>
      </w:pPr>
    </w:p>
    <w:p w:rsidR="00FE2498" w:rsidRDefault="00FE2498" w:rsidP="009E5FC0">
      <w:pPr>
        <w:rPr>
          <w:rFonts w:ascii="Times New Roman" w:hAnsi="Times New Roman" w:cs="Times New Roman"/>
          <w:sz w:val="24"/>
          <w:szCs w:val="24"/>
        </w:rPr>
      </w:pPr>
    </w:p>
    <w:p w:rsidR="00FE2498" w:rsidRDefault="00FE2498" w:rsidP="009E5FC0">
      <w:pPr>
        <w:rPr>
          <w:rFonts w:ascii="Times New Roman" w:hAnsi="Times New Roman" w:cs="Times New Roman"/>
          <w:sz w:val="24"/>
          <w:szCs w:val="24"/>
        </w:rPr>
      </w:pPr>
    </w:p>
    <w:p w:rsidR="00FE2498" w:rsidRDefault="00FE2498" w:rsidP="009E5FC0">
      <w:pPr>
        <w:rPr>
          <w:rFonts w:ascii="Times New Roman" w:hAnsi="Times New Roman" w:cs="Times New Roman"/>
          <w:sz w:val="24"/>
          <w:szCs w:val="24"/>
        </w:rPr>
      </w:pPr>
    </w:p>
    <w:p w:rsidR="009E5FC0" w:rsidRPr="00FE2498" w:rsidRDefault="009E5FC0" w:rsidP="009E5FC0">
      <w:pPr>
        <w:rPr>
          <w:rFonts w:ascii="Times New Roman" w:hAnsi="Times New Roman" w:cs="Times New Roman"/>
          <w:b/>
          <w:sz w:val="24"/>
          <w:szCs w:val="24"/>
        </w:rPr>
      </w:pPr>
      <w:r w:rsidRPr="00FE2498">
        <w:rPr>
          <w:rFonts w:ascii="Times New Roman" w:hAnsi="Times New Roman" w:cs="Times New Roman"/>
          <w:b/>
          <w:sz w:val="24"/>
          <w:szCs w:val="24"/>
        </w:rPr>
        <w:t>DGS/</w:t>
      </w:r>
      <w:proofErr w:type="spellStart"/>
      <w:r w:rsidRPr="00FE2498">
        <w:rPr>
          <w:rFonts w:ascii="Times New Roman" w:hAnsi="Times New Roman" w:cs="Times New Roman"/>
          <w:b/>
          <w:sz w:val="24"/>
          <w:szCs w:val="24"/>
        </w:rPr>
        <w:t>ggaf</w:t>
      </w:r>
      <w:proofErr w:type="spellEnd"/>
    </w:p>
    <w:p w:rsidR="002D6F6F" w:rsidRPr="009E5FC0" w:rsidRDefault="002D6F6F" w:rsidP="002D6F6F">
      <w:pPr>
        <w:pStyle w:val="NormalWeb"/>
        <w:shd w:val="clear" w:color="auto" w:fill="FFFFFF"/>
        <w:spacing w:before="0" w:beforeAutospacing="0" w:after="150" w:afterAutospacing="0"/>
        <w:jc w:val="both"/>
      </w:pPr>
    </w:p>
    <w:p w:rsidR="002D6F6F" w:rsidRPr="009E5FC0" w:rsidRDefault="002D6F6F" w:rsidP="002D6F6F">
      <w:pPr>
        <w:pStyle w:val="NormalWeb"/>
        <w:shd w:val="clear" w:color="auto" w:fill="FFFFFF"/>
        <w:spacing w:before="0" w:beforeAutospacing="0" w:after="150" w:afterAutospacing="0"/>
        <w:ind w:left="720"/>
        <w:jc w:val="both"/>
      </w:pPr>
      <w:r w:rsidRPr="009E5FC0">
        <w:t> </w:t>
      </w:r>
    </w:p>
    <w:p w:rsidR="008E4138" w:rsidRPr="009E5FC0" w:rsidRDefault="002D6F6F" w:rsidP="00FE2498">
      <w:pPr>
        <w:pStyle w:val="NormalWeb"/>
        <w:shd w:val="clear" w:color="auto" w:fill="FFFFFF"/>
        <w:spacing w:before="0" w:beforeAutospacing="0" w:after="150" w:afterAutospacing="0"/>
        <w:ind w:left="720"/>
        <w:jc w:val="both"/>
      </w:pPr>
      <w:r w:rsidRPr="009E5FC0">
        <w:t> </w:t>
      </w:r>
    </w:p>
    <w:sectPr w:rsidR="008E4138" w:rsidRPr="009E5FC0" w:rsidSect="00C00E73">
      <w:pgSz w:w="11906" w:h="16838" w:code="9"/>
      <w:pgMar w:top="2608" w:right="851" w:bottom="221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F6F"/>
    <w:rsid w:val="000E0A68"/>
    <w:rsid w:val="002D6F6F"/>
    <w:rsid w:val="00373C27"/>
    <w:rsid w:val="00701740"/>
    <w:rsid w:val="00876A0D"/>
    <w:rsid w:val="008E4138"/>
    <w:rsid w:val="009E5FC0"/>
    <w:rsid w:val="00C00E73"/>
    <w:rsid w:val="00C34D8E"/>
    <w:rsid w:val="00DA406E"/>
    <w:rsid w:val="00FE24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D6F6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Lista">
    <w:name w:val="List"/>
    <w:basedOn w:val="Normal"/>
    <w:uiPriority w:val="99"/>
    <w:unhideWhenUsed/>
    <w:rsid w:val="009E5FC0"/>
    <w:pPr>
      <w:ind w:left="283" w:hanging="283"/>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D6F6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Lista">
    <w:name w:val="List"/>
    <w:basedOn w:val="Normal"/>
    <w:uiPriority w:val="99"/>
    <w:unhideWhenUsed/>
    <w:rsid w:val="009E5FC0"/>
    <w:pPr>
      <w:ind w:left="283" w:hanging="283"/>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7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3824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Usuario</cp:lastModifiedBy>
  <cp:revision>2</cp:revision>
  <cp:lastPrinted>2018-12-13T22:59:00Z</cp:lastPrinted>
  <dcterms:created xsi:type="dcterms:W3CDTF">2018-12-14T14:48:00Z</dcterms:created>
  <dcterms:modified xsi:type="dcterms:W3CDTF">2018-12-14T14:48:00Z</dcterms:modified>
</cp:coreProperties>
</file>