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B97582">
        <w:rPr>
          <w:rFonts w:ascii="Times New Roman" w:hAnsi="Times New Roman" w:cs="Times New Roman"/>
          <w:sz w:val="24"/>
          <w:szCs w:val="24"/>
        </w:rPr>
        <w:t xml:space="preserve">,  </w:t>
      </w:r>
      <w:r w:rsidR="00B670EF">
        <w:rPr>
          <w:rFonts w:ascii="Times New Roman" w:hAnsi="Times New Roman" w:cs="Times New Roman"/>
          <w:sz w:val="24"/>
          <w:szCs w:val="24"/>
        </w:rPr>
        <w:t>25</w:t>
      </w:r>
      <w:r w:rsidR="00B97582">
        <w:rPr>
          <w:rFonts w:ascii="Times New Roman" w:hAnsi="Times New Roman" w:cs="Times New Roman"/>
          <w:sz w:val="24"/>
          <w:szCs w:val="24"/>
        </w:rPr>
        <w:t xml:space="preserve"> </w:t>
      </w:r>
      <w:r w:rsidR="00C2440D">
        <w:rPr>
          <w:rFonts w:ascii="Times New Roman" w:hAnsi="Times New Roman" w:cs="Times New Roman"/>
          <w:sz w:val="24"/>
          <w:szCs w:val="24"/>
        </w:rPr>
        <w:t>de noviembre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B670EF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C24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noviembre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F11BBE" w:rsidRDefault="00F11BBE" w:rsidP="00DD10F3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B97582">
        <w:rPr>
          <w:rFonts w:ascii="Times New Roman" w:hAnsi="Times New Roman" w:cs="Times New Roman"/>
          <w:sz w:val="24"/>
          <w:szCs w:val="24"/>
        </w:rPr>
        <w:t>3</w:t>
      </w:r>
      <w:r w:rsidR="00B670EF">
        <w:rPr>
          <w:rFonts w:ascii="Times New Roman" w:hAnsi="Times New Roman" w:cs="Times New Roman"/>
          <w:sz w:val="24"/>
          <w:szCs w:val="24"/>
        </w:rPr>
        <w:t>2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1F3FF0">
        <w:rPr>
          <w:rFonts w:ascii="Times New Roman" w:hAnsi="Times New Roman" w:cs="Times New Roman"/>
          <w:sz w:val="24"/>
          <w:szCs w:val="24"/>
        </w:rPr>
        <w:t>1</w:t>
      </w:r>
      <w:r w:rsidR="00B670EF">
        <w:rPr>
          <w:rFonts w:ascii="Times New Roman" w:hAnsi="Times New Roman" w:cs="Times New Roman"/>
          <w:sz w:val="24"/>
          <w:szCs w:val="24"/>
        </w:rPr>
        <w:t>9</w:t>
      </w:r>
      <w:r w:rsidR="00B97582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C2440D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F11BBE" w:rsidRDefault="00F11BBE" w:rsidP="002054C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A54304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>remite la Rendición de Cuentas y Ejecucion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11BBE" w:rsidRDefault="00F11BBE" w:rsidP="002054C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B055F6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vertedero de Achar”</w:t>
      </w:r>
    </w:p>
    <w:p w:rsidR="00C27B3C" w:rsidRDefault="00C27B3C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C27B3C" w:rsidRPr="00C27B3C" w:rsidRDefault="00C27B3C" w:rsidP="00C27B3C">
      <w:pPr>
        <w:ind w:left="0" w:firstLine="1"/>
        <w:rPr>
          <w:rFonts w:ascii="Times New Roman" w:hAnsi="Times New Roman" w:cs="Times New Roman"/>
          <w:sz w:val="24"/>
          <w:szCs w:val="24"/>
          <w:lang w:val="es-UY"/>
        </w:rPr>
      </w:pPr>
      <w:r w:rsidRPr="00C27B3C">
        <w:rPr>
          <w:rFonts w:ascii="Times New Roman" w:hAnsi="Times New Roman" w:cs="Times New Roman"/>
          <w:b/>
          <w:sz w:val="24"/>
          <w:szCs w:val="24"/>
        </w:rPr>
        <w:t>5º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C27B3C">
        <w:rPr>
          <w:rFonts w:ascii="Times New Roman" w:hAnsi="Times New Roman" w:cs="Times New Roman"/>
          <w:b/>
          <w:sz w:val="24"/>
          <w:szCs w:val="24"/>
          <w:lang w:val="es-UY"/>
        </w:rPr>
        <w:t>Expediente Interno Nº 164/18, caratulado “INTENDENCIA DEPARTAMENTAL DE TACUAREMBÓ</w:t>
      </w:r>
      <w:r w:rsidRPr="00C27B3C">
        <w:rPr>
          <w:rFonts w:ascii="Times New Roman" w:hAnsi="Times New Roman" w:cs="Times New Roman"/>
          <w:sz w:val="24"/>
          <w:szCs w:val="24"/>
          <w:lang w:val="es-UY"/>
        </w:rPr>
        <w:t>,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C27B3C" w:rsidRPr="00C27B3C" w:rsidRDefault="00C27B3C" w:rsidP="002054C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6697"/>
    <w:rsid w:val="00EC7BE9"/>
    <w:rsid w:val="00ED1958"/>
    <w:rsid w:val="00EE5DCF"/>
    <w:rsid w:val="00EF0AB3"/>
    <w:rsid w:val="00EF2154"/>
    <w:rsid w:val="00EF4BDD"/>
    <w:rsid w:val="00F052BD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2018-11-22T16:54:00Z</cp:lastPrinted>
  <dcterms:created xsi:type="dcterms:W3CDTF">2018-11-23T16:29:00Z</dcterms:created>
  <dcterms:modified xsi:type="dcterms:W3CDTF">2018-11-23T16:29:00Z</dcterms:modified>
</cp:coreProperties>
</file>